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16D3" w14:textId="77777777" w:rsidR="00634216" w:rsidRPr="00F51924" w:rsidRDefault="00634216" w:rsidP="00634216">
      <w:pPr>
        <w:spacing w:after="200" w:line="276" w:lineRule="auto"/>
        <w:ind w:right="-737" w:firstLine="566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192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№ </w:t>
      </w:r>
      <w:r w:rsidR="00055FBB" w:rsidRPr="00F51924"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14:paraId="79716135" w14:textId="77777777" w:rsidR="00634216" w:rsidRPr="00F51924" w:rsidRDefault="00634216" w:rsidP="00634216">
      <w:pPr>
        <w:spacing w:after="720" w:line="276" w:lineRule="auto"/>
        <w:ind w:right="-737" w:firstLine="567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1924">
        <w:rPr>
          <w:rFonts w:ascii="Times New Roman" w:eastAsiaTheme="minorHAnsi" w:hAnsi="Times New Roman"/>
          <w:sz w:val="28"/>
          <w:szCs w:val="28"/>
          <w:lang w:eastAsia="en-US"/>
        </w:rPr>
        <w:t>к Государственной программе</w:t>
      </w:r>
    </w:p>
    <w:p w14:paraId="0DAB362D" w14:textId="77777777" w:rsidR="00981ED4" w:rsidRPr="00F51924" w:rsidRDefault="00257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ПОРЯДОК</w:t>
      </w:r>
    </w:p>
    <w:p w14:paraId="7C4A2300" w14:textId="77777777" w:rsidR="00981ED4" w:rsidRPr="00F51924" w:rsidRDefault="008C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</w:t>
      </w:r>
    </w:p>
    <w:p w14:paraId="432DC238" w14:textId="77777777" w:rsidR="00981ED4" w:rsidRPr="00F51924" w:rsidRDefault="008C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из областного бюджета на реализацию мероприятий,</w:t>
      </w:r>
    </w:p>
    <w:p w14:paraId="4D80A4B3" w14:textId="77777777" w:rsidR="00981ED4" w:rsidRPr="00F51924" w:rsidRDefault="008C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предусмотренных планом природоохранных мероприятий,</w:t>
      </w:r>
    </w:p>
    <w:p w14:paraId="5B3B565F" w14:textId="77777777" w:rsidR="00E47E85" w:rsidRPr="00F51924" w:rsidRDefault="008C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указанных в пункте 1 статьи 16.6, пункте 1 статьи 75.1</w:t>
      </w:r>
      <w:r w:rsidR="00E47E85" w:rsidRPr="00F51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D5135" w14:textId="77777777" w:rsidR="00E47E85" w:rsidRPr="00F51924" w:rsidRDefault="00257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и пункте 1 статьи 78.2 Федерального закона </w:t>
      </w:r>
      <w:r w:rsidR="00E47E85" w:rsidRPr="00F51924">
        <w:rPr>
          <w:rFonts w:ascii="Times New Roman" w:hAnsi="Times New Roman" w:cs="Times New Roman"/>
          <w:sz w:val="28"/>
          <w:szCs w:val="28"/>
        </w:rPr>
        <w:t xml:space="preserve">от 10.01.2002 № 7-ФЗ </w:t>
      </w:r>
    </w:p>
    <w:p w14:paraId="12D117CD" w14:textId="77777777" w:rsidR="00981ED4" w:rsidRPr="00F51924" w:rsidRDefault="00257B3E" w:rsidP="00E47E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«О</w:t>
      </w:r>
      <w:r w:rsidR="008C4EDD" w:rsidRPr="00F51924">
        <w:rPr>
          <w:rFonts w:ascii="Times New Roman" w:hAnsi="Times New Roman" w:cs="Times New Roman"/>
          <w:sz w:val="28"/>
          <w:szCs w:val="28"/>
        </w:rPr>
        <w:t>б охране</w:t>
      </w:r>
      <w:r w:rsidR="00E47E85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8C4EDD" w:rsidRPr="00F51924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F51924">
        <w:rPr>
          <w:rFonts w:ascii="Times New Roman" w:hAnsi="Times New Roman" w:cs="Times New Roman"/>
          <w:sz w:val="28"/>
          <w:szCs w:val="28"/>
        </w:rPr>
        <w:t xml:space="preserve">», </w:t>
      </w:r>
      <w:r w:rsidR="00E47E85" w:rsidRPr="00F5192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C1363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4069C3" w:rsidRPr="00F51924">
        <w:rPr>
          <w:rFonts w:ascii="Times New Roman" w:hAnsi="Times New Roman" w:cs="Times New Roman"/>
          <w:sz w:val="28"/>
          <w:szCs w:val="28"/>
        </w:rPr>
        <w:t>на</w:t>
      </w:r>
      <w:r w:rsidR="004C1363" w:rsidRPr="00F51924">
        <w:rPr>
          <w:rFonts w:ascii="Times New Roman" w:hAnsi="Times New Roman" w:cs="Times New Roman"/>
          <w:sz w:val="28"/>
          <w:szCs w:val="28"/>
        </w:rPr>
        <w:t xml:space="preserve"> 2024</w:t>
      </w:r>
      <w:r w:rsidR="004069C3" w:rsidRPr="00F51924">
        <w:rPr>
          <w:rFonts w:ascii="Times New Roman" w:hAnsi="Times New Roman" w:cs="Times New Roman"/>
          <w:sz w:val="28"/>
          <w:szCs w:val="28"/>
        </w:rPr>
        <w:t xml:space="preserve"> – </w:t>
      </w:r>
      <w:r w:rsidR="004C1363" w:rsidRPr="00F51924">
        <w:rPr>
          <w:rFonts w:ascii="Times New Roman" w:hAnsi="Times New Roman" w:cs="Times New Roman"/>
          <w:sz w:val="28"/>
          <w:szCs w:val="28"/>
        </w:rPr>
        <w:t>2025 годы</w:t>
      </w:r>
    </w:p>
    <w:p w14:paraId="7A8ADA20" w14:textId="77777777" w:rsidR="00981ED4" w:rsidRPr="00F51924" w:rsidRDefault="008C4EDD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1. </w:t>
      </w:r>
      <w:r w:rsidR="00257B3E" w:rsidRPr="00F51924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местным бюджетам из</w:t>
      </w:r>
      <w:r w:rsidRPr="00F51924">
        <w:rPr>
          <w:rFonts w:ascii="Times New Roman" w:hAnsi="Times New Roman" w:cs="Times New Roman"/>
          <w:sz w:val="28"/>
          <w:szCs w:val="28"/>
        </w:rPr>
        <w:t xml:space="preserve"> областного бюджета на реализацию мероприятий, </w:t>
      </w:r>
      <w:r w:rsidR="00257B3E" w:rsidRPr="00F51924">
        <w:rPr>
          <w:rFonts w:ascii="Times New Roman" w:hAnsi="Times New Roman" w:cs="Times New Roman"/>
          <w:sz w:val="28"/>
          <w:szCs w:val="28"/>
        </w:rPr>
        <w:t>предусмотренных планом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>приро</w:t>
      </w:r>
      <w:r w:rsidRPr="00F51924">
        <w:rPr>
          <w:rFonts w:ascii="Times New Roman" w:hAnsi="Times New Roman" w:cs="Times New Roman"/>
          <w:sz w:val="28"/>
          <w:szCs w:val="28"/>
        </w:rPr>
        <w:t xml:space="preserve">доохранных мероприятий, </w:t>
      </w:r>
      <w:r w:rsidR="00257B3E" w:rsidRPr="00F51924">
        <w:rPr>
          <w:rFonts w:ascii="Times New Roman" w:hAnsi="Times New Roman" w:cs="Times New Roman"/>
          <w:sz w:val="28"/>
          <w:szCs w:val="28"/>
        </w:rPr>
        <w:t>указан</w:t>
      </w:r>
      <w:r w:rsidRPr="00F51924">
        <w:rPr>
          <w:rFonts w:ascii="Times New Roman" w:hAnsi="Times New Roman" w:cs="Times New Roman"/>
          <w:sz w:val="28"/>
          <w:szCs w:val="28"/>
        </w:rPr>
        <w:t>ных в пункте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1 статьи 16</w:t>
      </w:r>
      <w:r w:rsidR="00E47E85" w:rsidRPr="00F51924">
        <w:rPr>
          <w:rFonts w:ascii="Times New Roman" w:hAnsi="Times New Roman" w:cs="Times New Roman"/>
          <w:sz w:val="28"/>
          <w:szCs w:val="28"/>
        </w:rPr>
        <w:t>.6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, пункте 1</w:t>
      </w:r>
      <w:r w:rsidRPr="00F51924">
        <w:rPr>
          <w:rFonts w:ascii="Times New Roman" w:hAnsi="Times New Roman" w:cs="Times New Roman"/>
          <w:sz w:val="28"/>
          <w:szCs w:val="28"/>
        </w:rPr>
        <w:t xml:space="preserve"> статьи 75</w:t>
      </w:r>
      <w:r w:rsidR="00E47E85" w:rsidRPr="00F51924">
        <w:rPr>
          <w:rFonts w:ascii="Times New Roman" w:hAnsi="Times New Roman" w:cs="Times New Roman"/>
          <w:sz w:val="28"/>
          <w:szCs w:val="28"/>
        </w:rPr>
        <w:t>.1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и пункте 1 </w:t>
      </w:r>
      <w:r w:rsidR="0007536C" w:rsidRPr="00F51924">
        <w:rPr>
          <w:rFonts w:ascii="Times New Roman" w:hAnsi="Times New Roman" w:cs="Times New Roman"/>
          <w:sz w:val="28"/>
          <w:szCs w:val="28"/>
        </w:rPr>
        <w:t>статьи 78</w:t>
      </w:r>
      <w:r w:rsidR="00E47E85" w:rsidRPr="00F51924">
        <w:rPr>
          <w:rFonts w:ascii="Times New Roman" w:hAnsi="Times New Roman" w:cs="Times New Roman"/>
          <w:sz w:val="28"/>
          <w:szCs w:val="28"/>
        </w:rPr>
        <w:t>.2</w:t>
      </w:r>
      <w:r w:rsidR="0007536C" w:rsidRPr="00F519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47E85" w:rsidRPr="00F51924">
        <w:rPr>
          <w:rFonts w:ascii="Times New Roman" w:hAnsi="Times New Roman" w:cs="Times New Roman"/>
          <w:sz w:val="28"/>
          <w:szCs w:val="28"/>
        </w:rPr>
        <w:t xml:space="preserve">от 10.01.2002 № 7-ФЗ </w:t>
      </w:r>
      <w:r w:rsidR="0007536C" w:rsidRPr="00F51924">
        <w:rPr>
          <w:rFonts w:ascii="Times New Roman" w:hAnsi="Times New Roman" w:cs="Times New Roman"/>
          <w:sz w:val="28"/>
          <w:szCs w:val="28"/>
        </w:rPr>
        <w:t>«</w:t>
      </w:r>
      <w:r w:rsidR="00257B3E" w:rsidRPr="00F51924">
        <w:rPr>
          <w:rFonts w:ascii="Times New Roman" w:hAnsi="Times New Roman" w:cs="Times New Roman"/>
          <w:sz w:val="28"/>
          <w:szCs w:val="28"/>
        </w:rPr>
        <w:t>Об охране окружающей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>сред</w:t>
      </w:r>
      <w:r w:rsidRPr="00F51924">
        <w:rPr>
          <w:rFonts w:ascii="Times New Roman" w:hAnsi="Times New Roman" w:cs="Times New Roman"/>
          <w:sz w:val="28"/>
          <w:szCs w:val="28"/>
        </w:rPr>
        <w:t>ы</w:t>
      </w:r>
      <w:r w:rsidR="0007536C" w:rsidRPr="00F51924">
        <w:rPr>
          <w:rFonts w:ascii="Times New Roman" w:hAnsi="Times New Roman" w:cs="Times New Roman"/>
          <w:sz w:val="28"/>
          <w:szCs w:val="28"/>
        </w:rPr>
        <w:t>»</w:t>
      </w:r>
      <w:r w:rsidRPr="00F51924">
        <w:rPr>
          <w:rFonts w:ascii="Times New Roman" w:hAnsi="Times New Roman" w:cs="Times New Roman"/>
          <w:sz w:val="28"/>
          <w:szCs w:val="28"/>
        </w:rPr>
        <w:t xml:space="preserve">, </w:t>
      </w:r>
      <w:r w:rsidR="00E47E85" w:rsidRPr="00F5192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4069C3" w:rsidRPr="00F51924">
        <w:rPr>
          <w:rFonts w:ascii="Times New Roman" w:hAnsi="Times New Roman" w:cs="Times New Roman"/>
          <w:sz w:val="28"/>
          <w:szCs w:val="28"/>
        </w:rPr>
        <w:t xml:space="preserve">на 2024 – 2025 годы </w:t>
      </w:r>
      <w:r w:rsidRPr="00F51924">
        <w:rPr>
          <w:rFonts w:ascii="Times New Roman" w:hAnsi="Times New Roman" w:cs="Times New Roman"/>
          <w:sz w:val="28"/>
          <w:szCs w:val="28"/>
        </w:rPr>
        <w:t>(далее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4245A5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Порядок), устанавливает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правила предоставления и распределения субсидий местным бюджетам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из</w:t>
      </w:r>
      <w:r w:rsidRPr="00F51924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257B3E" w:rsidRPr="00F51924">
        <w:rPr>
          <w:rFonts w:ascii="Times New Roman" w:hAnsi="Times New Roman" w:cs="Times New Roman"/>
          <w:sz w:val="28"/>
          <w:szCs w:val="28"/>
        </w:rPr>
        <w:t>бюджета</w:t>
      </w:r>
      <w:r w:rsidRPr="00F51924">
        <w:rPr>
          <w:rFonts w:ascii="Times New Roman" w:hAnsi="Times New Roman" w:cs="Times New Roman"/>
          <w:sz w:val="28"/>
          <w:szCs w:val="28"/>
        </w:rPr>
        <w:t xml:space="preserve"> на реализацию мероприятий, предусмотренных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планом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мероприятий, указанных в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10.01.2002 N 7-ФЗ (ред. от 04.08.2023) &quot;Об охране окружающей среды&quot; (с изм. и доп., вступ. в силу с 01.09.2023) {КонсультантПлюс}">
        <w:r w:rsidRPr="00F51924">
          <w:rPr>
            <w:rFonts w:ascii="Times New Roman" w:hAnsi="Times New Roman" w:cs="Times New Roman"/>
            <w:sz w:val="28"/>
            <w:szCs w:val="28"/>
          </w:rPr>
          <w:t>пункте</w:t>
        </w:r>
        <w:r w:rsidR="00257B3E" w:rsidRPr="00F51924">
          <w:rPr>
            <w:rFonts w:ascii="Times New Roman" w:hAnsi="Times New Roman" w:cs="Times New Roman"/>
            <w:sz w:val="28"/>
            <w:szCs w:val="28"/>
          </w:rPr>
          <w:t xml:space="preserve"> 1 статьи 16</w:t>
        </w:r>
      </w:hyperlink>
      <w:r w:rsidR="00881C5B" w:rsidRPr="00F51924">
        <w:rPr>
          <w:rFonts w:ascii="Times New Roman" w:hAnsi="Times New Roman" w:cs="Times New Roman"/>
          <w:sz w:val="28"/>
          <w:szCs w:val="28"/>
        </w:rPr>
        <w:t>.6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10.01.2002 N 7-ФЗ (ред. от 04.08.2023) &quot;Об охране окружающей среды&quot; (с изм. и доп., вступ. в силу с 01.09.2023) {КонсультантПлюс}">
        <w:r w:rsidR="00257B3E" w:rsidRPr="00F519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51924">
        <w:rPr>
          <w:rFonts w:ascii="Times New Roman" w:hAnsi="Times New Roman" w:cs="Times New Roman"/>
          <w:sz w:val="28"/>
          <w:szCs w:val="28"/>
        </w:rPr>
        <w:t xml:space="preserve"> статьи 75</w:t>
      </w:r>
      <w:r w:rsidR="00881C5B" w:rsidRPr="00F51924">
        <w:rPr>
          <w:rFonts w:ascii="Times New Roman" w:hAnsi="Times New Roman" w:cs="Times New Roman"/>
          <w:sz w:val="28"/>
          <w:szCs w:val="28"/>
        </w:rPr>
        <w:t>.1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tooltip="Федеральный закон от 10.01.2002 N 7-ФЗ (ред. от 04.08.2023) &quot;Об охране окружающей среды&quot; (с изм. и доп., вступ. в силу с 01.09.2023) {КонсультантПлюс}">
        <w:r w:rsidR="00257B3E" w:rsidRPr="00F51924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F5192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7B3E" w:rsidRPr="00F51924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="00881C5B" w:rsidRPr="00F51924">
        <w:rPr>
          <w:rFonts w:ascii="Times New Roman" w:hAnsi="Times New Roman" w:cs="Times New Roman"/>
          <w:sz w:val="28"/>
          <w:szCs w:val="28"/>
        </w:rPr>
        <w:t>.2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81C5B" w:rsidRPr="00F51924">
        <w:rPr>
          <w:rFonts w:ascii="Times New Roman" w:hAnsi="Times New Roman" w:cs="Times New Roman"/>
          <w:sz w:val="28"/>
          <w:szCs w:val="28"/>
        </w:rPr>
        <w:t xml:space="preserve"> от 10.01.2002 № 7-ФЗ </w:t>
      </w:r>
      <w:r w:rsidR="00257B3E" w:rsidRPr="00F51924">
        <w:rPr>
          <w:rFonts w:ascii="Times New Roman" w:hAnsi="Times New Roman" w:cs="Times New Roman"/>
          <w:sz w:val="28"/>
          <w:szCs w:val="28"/>
        </w:rPr>
        <w:t>«Об охране окружающей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среды», </w:t>
      </w:r>
      <w:r w:rsidR="00881C5B" w:rsidRPr="00F5192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– </w:t>
      </w:r>
      <w:r w:rsidR="00257B3E" w:rsidRPr="00F51924">
        <w:rPr>
          <w:rFonts w:ascii="Times New Roman" w:hAnsi="Times New Roman" w:cs="Times New Roman"/>
          <w:sz w:val="28"/>
          <w:szCs w:val="28"/>
        </w:rPr>
        <w:t>субсидии).</w:t>
      </w:r>
    </w:p>
    <w:p w14:paraId="3BDF08D8" w14:textId="2F832DF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субсидий является софинансирование расходных обязательств муниципальных районов, муниципальных </w:t>
      </w:r>
      <w:r w:rsidR="006122BD" w:rsidRPr="00F51924">
        <w:rPr>
          <w:rFonts w:ascii="Times New Roman" w:hAnsi="Times New Roman" w:cs="Times New Roman"/>
          <w:sz w:val="28"/>
          <w:szCs w:val="28"/>
        </w:rPr>
        <w:br/>
      </w:r>
      <w:r w:rsidRPr="00F51924">
        <w:rPr>
          <w:rFonts w:ascii="Times New Roman" w:hAnsi="Times New Roman" w:cs="Times New Roman"/>
          <w:sz w:val="28"/>
          <w:szCs w:val="28"/>
        </w:rPr>
        <w:t>и городских округов, городских и сельских посе</w:t>
      </w:r>
      <w:r w:rsidR="004245A5" w:rsidRPr="00F51924">
        <w:rPr>
          <w:rFonts w:ascii="Times New Roman" w:hAnsi="Times New Roman" w:cs="Times New Roman"/>
          <w:sz w:val="28"/>
          <w:szCs w:val="28"/>
        </w:rPr>
        <w:t>лений Кировской области (далее 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реализацию </w:t>
      </w:r>
      <w:r w:rsidR="008D4B9C" w:rsidRPr="00F51924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планом природоохранных мероприятий, указанных в </w:t>
      </w:r>
      <w:hyperlink r:id="rId10" w:tooltip="Федеральный закон от 10.01.2002 N 7-ФЗ (ред. от 04.08.2023) &quot;Об охране окружающей среды&quot; (с изм. и доп., вступ. в силу с 01.09.2023) {КонсультантПлюс}">
        <w:r w:rsidR="008D4B9C" w:rsidRPr="00F51924">
          <w:rPr>
            <w:rFonts w:ascii="Times New Roman" w:hAnsi="Times New Roman" w:cs="Times New Roman"/>
            <w:sz w:val="28"/>
            <w:szCs w:val="28"/>
          </w:rPr>
          <w:t>пункте 1 статьи 16</w:t>
        </w:r>
      </w:hyperlink>
      <w:r w:rsidR="008D4B9C" w:rsidRPr="00F51924">
        <w:rPr>
          <w:rFonts w:ascii="Times New Roman" w:hAnsi="Times New Roman" w:cs="Times New Roman"/>
          <w:sz w:val="28"/>
          <w:szCs w:val="28"/>
        </w:rPr>
        <w:t xml:space="preserve">.6, </w:t>
      </w:r>
      <w:hyperlink r:id="rId11" w:tooltip="Федеральный закон от 10.01.2002 N 7-ФЗ (ред. от 04.08.2023) &quot;Об охране окружающей среды&quot; (с изм. и доп., вступ. в силу с 01.09.2023) {КонсультантПлюс}">
        <w:r w:rsidR="008D4B9C" w:rsidRPr="00F519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D4B9C" w:rsidRPr="00F51924">
        <w:rPr>
          <w:rFonts w:ascii="Times New Roman" w:hAnsi="Times New Roman" w:cs="Times New Roman"/>
          <w:sz w:val="28"/>
          <w:szCs w:val="28"/>
        </w:rPr>
        <w:t xml:space="preserve"> статьи 75.1 и </w:t>
      </w:r>
      <w:hyperlink r:id="rId12" w:tooltip="Федеральный закон от 10.01.2002 N 7-ФЗ (ред. от 04.08.2023) &quot;Об охране окружающей среды&quot; (с изм. и доп., вступ. в силу с 01.09.2023) {КонсультантПлюс}">
        <w:r w:rsidR="008D4B9C" w:rsidRPr="00F51924">
          <w:rPr>
            <w:rFonts w:ascii="Times New Roman" w:hAnsi="Times New Roman" w:cs="Times New Roman"/>
            <w:sz w:val="28"/>
            <w:szCs w:val="28"/>
          </w:rPr>
          <w:t>пункте 1 статьи 78</w:t>
        </w:r>
      </w:hyperlink>
      <w:r w:rsidR="008D4B9C" w:rsidRPr="00F51924">
        <w:rPr>
          <w:rFonts w:ascii="Times New Roman" w:hAnsi="Times New Roman" w:cs="Times New Roman"/>
          <w:sz w:val="28"/>
          <w:szCs w:val="28"/>
        </w:rPr>
        <w:t>.2 Федерального закона от 10.01.2002 № 7-ФЗ «Об охране окружающей среды», Кировской области (далее – план природоохранных мероприятий)</w:t>
      </w:r>
      <w:r w:rsidR="003D3FD0">
        <w:rPr>
          <w:rFonts w:ascii="Times New Roman" w:hAnsi="Times New Roman" w:cs="Times New Roman"/>
          <w:sz w:val="28"/>
          <w:szCs w:val="28"/>
        </w:rPr>
        <w:t>:</w:t>
      </w:r>
    </w:p>
    <w:p w14:paraId="76630CD3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51924">
        <w:rPr>
          <w:rFonts w:ascii="Times New Roman" w:hAnsi="Times New Roman" w:cs="Times New Roman"/>
          <w:sz w:val="28"/>
          <w:szCs w:val="28"/>
        </w:rPr>
        <w:t xml:space="preserve">2.1. Разработка (корректировка) проектной документации по рекультивации полигонов </w:t>
      </w:r>
      <w:r w:rsidR="00841F02" w:rsidRPr="00F51924">
        <w:rPr>
          <w:rFonts w:ascii="Times New Roman" w:hAnsi="Times New Roman" w:cs="Times New Roman"/>
          <w:sz w:val="28"/>
          <w:szCs w:val="28"/>
        </w:rPr>
        <w:t>отходов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4245A5" w:rsidRPr="00F51924">
        <w:rPr>
          <w:rFonts w:ascii="Times New Roman" w:hAnsi="Times New Roman" w:cs="Times New Roman"/>
          <w:sz w:val="28"/>
          <w:szCs w:val="28"/>
        </w:rPr>
        <w:t>и</w:t>
      </w:r>
      <w:r w:rsidR="00841F02" w:rsidRPr="00F51924">
        <w:rPr>
          <w:rFonts w:ascii="Times New Roman" w:hAnsi="Times New Roman" w:cs="Times New Roman"/>
          <w:sz w:val="28"/>
          <w:szCs w:val="28"/>
        </w:rPr>
        <w:t>ли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841F02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3172F2" w:rsidRPr="00F51924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="00841F02" w:rsidRPr="00F51924">
        <w:rPr>
          <w:rFonts w:ascii="Times New Roman" w:hAnsi="Times New Roman" w:cs="Times New Roman"/>
          <w:sz w:val="28"/>
          <w:szCs w:val="28"/>
        </w:rPr>
        <w:t>бытовых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Pr="00F51924">
        <w:rPr>
          <w:rFonts w:ascii="Times New Roman" w:hAnsi="Times New Roman" w:cs="Times New Roman"/>
          <w:sz w:val="28"/>
          <w:szCs w:val="28"/>
        </w:rPr>
        <w:t xml:space="preserve">отходов, а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также рекультивация полигонов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BA6CCF" w:rsidRPr="00F51924">
        <w:rPr>
          <w:rFonts w:ascii="Times New Roman" w:hAnsi="Times New Roman" w:cs="Times New Roman"/>
          <w:sz w:val="28"/>
          <w:szCs w:val="28"/>
        </w:rPr>
        <w:t>отходов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 (далее – полигон) </w:t>
      </w:r>
      <w:r w:rsidR="004245A5" w:rsidRPr="00F51924">
        <w:rPr>
          <w:rFonts w:ascii="Times New Roman" w:hAnsi="Times New Roman" w:cs="Times New Roman"/>
          <w:sz w:val="28"/>
          <w:szCs w:val="28"/>
        </w:rPr>
        <w:t>и</w:t>
      </w:r>
      <w:r w:rsidR="00841F02" w:rsidRPr="00F51924">
        <w:rPr>
          <w:rFonts w:ascii="Times New Roman" w:hAnsi="Times New Roman" w:cs="Times New Roman"/>
          <w:sz w:val="28"/>
          <w:szCs w:val="28"/>
        </w:rPr>
        <w:t>ли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BA6CCF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3172F2" w:rsidRPr="00F51924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="00BA6CCF" w:rsidRPr="00F51924">
        <w:rPr>
          <w:rFonts w:ascii="Times New Roman" w:hAnsi="Times New Roman" w:cs="Times New Roman"/>
          <w:sz w:val="28"/>
          <w:szCs w:val="28"/>
        </w:rPr>
        <w:t>бытовых</w:t>
      </w:r>
      <w:r w:rsidRPr="00F51924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 (далее – свалка ТБО) </w:t>
      </w:r>
      <w:r w:rsidRPr="00F51924">
        <w:rPr>
          <w:rFonts w:ascii="Times New Roman" w:hAnsi="Times New Roman" w:cs="Times New Roman"/>
          <w:sz w:val="28"/>
          <w:szCs w:val="28"/>
        </w:rPr>
        <w:t>на территории Кировско</w:t>
      </w:r>
      <w:r w:rsidR="0007536C" w:rsidRPr="00F51924">
        <w:rPr>
          <w:rFonts w:ascii="Times New Roman" w:hAnsi="Times New Roman" w:cs="Times New Roman"/>
          <w:sz w:val="28"/>
          <w:szCs w:val="28"/>
        </w:rPr>
        <w:t xml:space="preserve">й области (далее </w:t>
      </w:r>
      <w:r w:rsidR="004245A5" w:rsidRPr="00F51924">
        <w:rPr>
          <w:rFonts w:ascii="Times New Roman" w:hAnsi="Times New Roman" w:cs="Times New Roman"/>
          <w:sz w:val="28"/>
          <w:szCs w:val="28"/>
        </w:rPr>
        <w:t>–</w:t>
      </w:r>
      <w:r w:rsidR="0007536C" w:rsidRPr="00F51924">
        <w:rPr>
          <w:rFonts w:ascii="Times New Roman" w:hAnsi="Times New Roman" w:cs="Times New Roman"/>
          <w:sz w:val="28"/>
          <w:szCs w:val="28"/>
        </w:rPr>
        <w:t xml:space="preserve"> мероприятие «Рекультивация полигонов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и</w:t>
      </w:r>
      <w:r w:rsidR="00BA6CCF" w:rsidRPr="00F51924">
        <w:rPr>
          <w:rFonts w:ascii="Times New Roman" w:hAnsi="Times New Roman" w:cs="Times New Roman"/>
          <w:sz w:val="28"/>
          <w:szCs w:val="28"/>
        </w:rPr>
        <w:t>ли</w:t>
      </w:r>
      <w:r w:rsidR="004245A5" w:rsidRPr="00F51924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07536C" w:rsidRPr="00F51924">
        <w:rPr>
          <w:rFonts w:ascii="Times New Roman" w:hAnsi="Times New Roman" w:cs="Times New Roman"/>
          <w:sz w:val="28"/>
          <w:szCs w:val="28"/>
        </w:rPr>
        <w:t xml:space="preserve"> отходов»</w:t>
      </w:r>
      <w:r w:rsidRPr="00F51924">
        <w:rPr>
          <w:rFonts w:ascii="Times New Roman" w:hAnsi="Times New Roman" w:cs="Times New Roman"/>
          <w:sz w:val="28"/>
          <w:szCs w:val="28"/>
        </w:rPr>
        <w:t>).</w:t>
      </w:r>
    </w:p>
    <w:p w14:paraId="50EFE9FF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F51924">
        <w:rPr>
          <w:rFonts w:ascii="Times New Roman" w:hAnsi="Times New Roman" w:cs="Times New Roman"/>
          <w:sz w:val="28"/>
          <w:szCs w:val="28"/>
        </w:rPr>
        <w:t xml:space="preserve">2.2. Разработка (корректировка) проектной документации по ликвидации (рекультивации) свалок в границах городов на территории Кировской области, а также ликвидация (рекультивация) свалок в границах городов на территории Кировской области (далее </w:t>
      </w:r>
      <w:r w:rsidR="004245A5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мероприятие «Ликвидация (рекультивация) свалок в границах городов на территории Кировской области»).</w:t>
      </w:r>
    </w:p>
    <w:p w14:paraId="1EF0B27B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2.3. Ликвидация свалок бытовых (коммунальных) отходов на территории Кировской области, не отвечающих требованиям природоохранного законодательства.</w:t>
      </w:r>
    </w:p>
    <w:p w14:paraId="12FBE02B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3. Субсидии предоставляются министерством охраны окружающей среды Кировской области (далее </w:t>
      </w:r>
      <w:r w:rsidR="002808B6" w:rsidRPr="00F51924">
        <w:rPr>
          <w:rFonts w:ascii="Times New Roman" w:hAnsi="Times New Roman" w:cs="Times New Roman"/>
          <w:sz w:val="28"/>
          <w:szCs w:val="28"/>
        </w:rPr>
        <w:t xml:space="preserve">– </w:t>
      </w:r>
      <w:r w:rsidRPr="00F51924">
        <w:rPr>
          <w:rFonts w:ascii="Times New Roman" w:hAnsi="Times New Roman" w:cs="Times New Roman"/>
          <w:sz w:val="28"/>
          <w:szCs w:val="28"/>
        </w:rPr>
        <w:t>министерство).</w:t>
      </w:r>
    </w:p>
    <w:p w14:paraId="63D39009" w14:textId="77777777" w:rsidR="008D4B9C" w:rsidRPr="00F51924" w:rsidRDefault="004C1363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4. </w:t>
      </w:r>
      <w:r w:rsidR="004069C3" w:rsidRPr="00F51924">
        <w:rPr>
          <w:rFonts w:ascii="Times New Roman" w:hAnsi="Times New Roman" w:cs="Times New Roman"/>
          <w:sz w:val="28"/>
          <w:szCs w:val="28"/>
        </w:rPr>
        <w:t>Распределение</w:t>
      </w:r>
      <w:r w:rsidRPr="00F51924">
        <w:rPr>
          <w:rFonts w:ascii="Times New Roman" w:hAnsi="Times New Roman" w:cs="Times New Roman"/>
          <w:sz w:val="28"/>
          <w:szCs w:val="28"/>
        </w:rPr>
        <w:t xml:space="preserve"> субсидий между </w:t>
      </w:r>
      <w:r w:rsidR="004069C3" w:rsidRPr="00F51924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Pr="00F51924">
        <w:rPr>
          <w:rFonts w:ascii="Times New Roman" w:hAnsi="Times New Roman" w:cs="Times New Roman"/>
          <w:sz w:val="28"/>
          <w:szCs w:val="28"/>
        </w:rPr>
        <w:t>осущ</w:t>
      </w:r>
      <w:r w:rsidR="004069C3" w:rsidRPr="00F51924">
        <w:rPr>
          <w:rFonts w:ascii="Times New Roman" w:hAnsi="Times New Roman" w:cs="Times New Roman"/>
          <w:sz w:val="28"/>
          <w:szCs w:val="28"/>
        </w:rPr>
        <w:t>ествляется</w:t>
      </w:r>
      <w:r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8D4B9C" w:rsidRPr="00F519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51924">
        <w:rPr>
          <w:rFonts w:ascii="Times New Roman" w:hAnsi="Times New Roman" w:cs="Times New Roman"/>
          <w:sz w:val="28"/>
          <w:szCs w:val="28"/>
        </w:rPr>
        <w:t xml:space="preserve">с </w:t>
      </w:r>
      <w:r w:rsidR="00FE2A91" w:rsidRPr="00F51924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012C72" w:rsidRPr="00F51924">
        <w:rPr>
          <w:rFonts w:ascii="Times New Roman" w:hAnsi="Times New Roman" w:cs="Times New Roman"/>
          <w:sz w:val="28"/>
          <w:szCs w:val="28"/>
        </w:rPr>
        <w:t xml:space="preserve">(проектом плана) </w:t>
      </w:r>
      <w:r w:rsidR="00FE2A91" w:rsidRPr="00F51924">
        <w:rPr>
          <w:rFonts w:ascii="Times New Roman" w:hAnsi="Times New Roman" w:cs="Times New Roman"/>
          <w:sz w:val="28"/>
          <w:szCs w:val="28"/>
        </w:rPr>
        <w:t>природоохранных мероприятий</w:t>
      </w:r>
      <w:r w:rsidR="008D4B9C" w:rsidRPr="00F51924">
        <w:rPr>
          <w:rFonts w:ascii="Times New Roman" w:hAnsi="Times New Roman" w:cs="Times New Roman"/>
          <w:sz w:val="28"/>
          <w:szCs w:val="28"/>
        </w:rPr>
        <w:t>.</w:t>
      </w:r>
    </w:p>
    <w:p w14:paraId="46498EDF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5</w:t>
      </w:r>
      <w:r w:rsidR="00257B3E" w:rsidRPr="00F51924">
        <w:rPr>
          <w:rFonts w:ascii="Times New Roman" w:hAnsi="Times New Roman" w:cs="Times New Roman"/>
          <w:sz w:val="28"/>
          <w:szCs w:val="28"/>
        </w:rPr>
        <w:t>. Субсидии предоставляются муниципальным образованиям</w:t>
      </w:r>
      <w:r w:rsidR="004C1363" w:rsidRPr="00F51924">
        <w:rPr>
          <w:rFonts w:ascii="Times New Roman" w:hAnsi="Times New Roman" w:cs="Times New Roman"/>
          <w:sz w:val="28"/>
          <w:szCs w:val="28"/>
        </w:rPr>
        <w:t>, соответствующим след</w:t>
      </w:r>
      <w:r w:rsidR="00E42B8B" w:rsidRPr="00F51924">
        <w:rPr>
          <w:rFonts w:ascii="Times New Roman" w:hAnsi="Times New Roman" w:cs="Times New Roman"/>
          <w:sz w:val="28"/>
          <w:szCs w:val="28"/>
        </w:rPr>
        <w:t>ующим</w:t>
      </w:r>
      <w:r w:rsidR="004C1363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E42B8B" w:rsidRPr="00F51924">
        <w:rPr>
          <w:rFonts w:ascii="Times New Roman" w:hAnsi="Times New Roman" w:cs="Times New Roman"/>
          <w:sz w:val="28"/>
          <w:szCs w:val="28"/>
        </w:rPr>
        <w:t>к</w:t>
      </w:r>
      <w:r w:rsidR="00257B3E" w:rsidRPr="00F51924">
        <w:rPr>
          <w:rFonts w:ascii="Times New Roman" w:hAnsi="Times New Roman" w:cs="Times New Roman"/>
          <w:sz w:val="28"/>
          <w:szCs w:val="28"/>
        </w:rPr>
        <w:t>ритериям отбора</w:t>
      </w:r>
      <w:r w:rsidR="00E42B8B" w:rsidRPr="00F51924">
        <w:rPr>
          <w:rFonts w:ascii="Times New Roman" w:hAnsi="Times New Roman" w:cs="Times New Roman"/>
          <w:sz w:val="28"/>
          <w:szCs w:val="28"/>
        </w:rPr>
        <w:t>:</w:t>
      </w:r>
    </w:p>
    <w:p w14:paraId="0EFAE68B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5</w:t>
      </w:r>
      <w:r w:rsidR="00257B3E" w:rsidRPr="00F51924">
        <w:rPr>
          <w:rFonts w:ascii="Times New Roman" w:hAnsi="Times New Roman" w:cs="Times New Roman"/>
          <w:sz w:val="28"/>
          <w:szCs w:val="28"/>
        </w:rPr>
        <w:t>.1. По мероприятию «Рекультивация полигонов</w:t>
      </w:r>
      <w:r w:rsidR="00841F02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808B6" w:rsidRPr="00F51924">
        <w:rPr>
          <w:rFonts w:ascii="Times New Roman" w:hAnsi="Times New Roman" w:cs="Times New Roman"/>
          <w:sz w:val="28"/>
          <w:szCs w:val="28"/>
        </w:rPr>
        <w:t>или свалок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отходов»:</w:t>
      </w:r>
    </w:p>
    <w:p w14:paraId="4A6B1AB1" w14:textId="77777777" w:rsidR="002808B6" w:rsidRPr="00F51924" w:rsidRDefault="00257B3E" w:rsidP="00280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на территории муниципального образования полигонов</w:t>
      </w:r>
      <w:r w:rsidR="002808B6" w:rsidRPr="00F51924">
        <w:rPr>
          <w:rFonts w:ascii="Times New Roman" w:hAnsi="Times New Roman" w:cs="Times New Roman"/>
          <w:sz w:val="28"/>
          <w:szCs w:val="28"/>
        </w:rPr>
        <w:t xml:space="preserve"> или наличие свал</w:t>
      </w:r>
      <w:r w:rsidR="006D4753" w:rsidRPr="00F51924">
        <w:rPr>
          <w:rFonts w:ascii="Times New Roman" w:hAnsi="Times New Roman" w:cs="Times New Roman"/>
          <w:sz w:val="28"/>
          <w:szCs w:val="28"/>
        </w:rPr>
        <w:t>о</w:t>
      </w:r>
      <w:r w:rsidR="002808B6" w:rsidRPr="00F51924">
        <w:rPr>
          <w:rFonts w:ascii="Times New Roman" w:hAnsi="Times New Roman" w:cs="Times New Roman"/>
          <w:sz w:val="28"/>
          <w:szCs w:val="28"/>
        </w:rPr>
        <w:t>к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 ТБО </w:t>
      </w:r>
      <w:r w:rsidR="002808B6" w:rsidRPr="00F51924">
        <w:rPr>
          <w:rFonts w:ascii="Times New Roman" w:hAnsi="Times New Roman" w:cs="Times New Roman"/>
          <w:sz w:val="28"/>
          <w:szCs w:val="28"/>
        </w:rPr>
        <w:t>в перечне свалок</w:t>
      </w:r>
      <w:r w:rsidR="003172F2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3D3FD0">
        <w:rPr>
          <w:rFonts w:ascii="Times New Roman" w:hAnsi="Times New Roman" w:cs="Times New Roman"/>
          <w:sz w:val="28"/>
          <w:szCs w:val="28"/>
        </w:rPr>
        <w:t>твердых бытовых отходов</w:t>
      </w:r>
      <w:r w:rsidR="002808B6" w:rsidRPr="00F51924">
        <w:rPr>
          <w:rFonts w:ascii="Times New Roman" w:hAnsi="Times New Roman" w:cs="Times New Roman"/>
          <w:sz w:val="28"/>
          <w:szCs w:val="28"/>
        </w:rPr>
        <w:t xml:space="preserve">, подлежащих рекультивации; </w:t>
      </w:r>
    </w:p>
    <w:p w14:paraId="09EBDAF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нахождение земельного участка, на котором расположен полигон</w:t>
      </w:r>
      <w:r w:rsidR="002808B6" w:rsidRPr="00F51924">
        <w:rPr>
          <w:rFonts w:ascii="Times New Roman" w:hAnsi="Times New Roman" w:cs="Times New Roman"/>
          <w:sz w:val="28"/>
          <w:szCs w:val="28"/>
        </w:rPr>
        <w:t xml:space="preserve"> или свалка</w:t>
      </w:r>
      <w:r w:rsidR="003172F2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E571D" w:rsidRPr="00F51924">
        <w:rPr>
          <w:rFonts w:ascii="Times New Roman" w:hAnsi="Times New Roman" w:cs="Times New Roman"/>
          <w:sz w:val="28"/>
          <w:szCs w:val="28"/>
        </w:rPr>
        <w:t>ТБО</w:t>
      </w:r>
      <w:r w:rsidRPr="00F51924">
        <w:rPr>
          <w:rFonts w:ascii="Times New Roman" w:hAnsi="Times New Roman" w:cs="Times New Roman"/>
          <w:sz w:val="28"/>
          <w:szCs w:val="28"/>
        </w:rPr>
        <w:t xml:space="preserve">, в собственности муниципального </w:t>
      </w:r>
      <w:r w:rsidRPr="00A27750">
        <w:rPr>
          <w:rFonts w:ascii="Times New Roman" w:hAnsi="Times New Roman" w:cs="Times New Roman"/>
          <w:sz w:val="28"/>
          <w:szCs w:val="28"/>
        </w:rPr>
        <w:t>образования (при предоставлении субсидий на реализацию мероприятия по разработке (корректировке) проектно-сметной документации по рекультивации полигонов</w:t>
      </w:r>
      <w:r w:rsidR="0099322F" w:rsidRPr="00A27750">
        <w:rPr>
          <w:rFonts w:ascii="Times New Roman" w:hAnsi="Times New Roman" w:cs="Times New Roman"/>
          <w:sz w:val="28"/>
          <w:szCs w:val="28"/>
        </w:rPr>
        <w:t xml:space="preserve"> </w:t>
      </w:r>
      <w:r w:rsidR="002808B6" w:rsidRPr="00A27750">
        <w:rPr>
          <w:rFonts w:ascii="Times New Roman" w:hAnsi="Times New Roman" w:cs="Times New Roman"/>
          <w:sz w:val="28"/>
          <w:szCs w:val="28"/>
        </w:rPr>
        <w:t>или свалок</w:t>
      </w:r>
      <w:r w:rsidR="003172F2" w:rsidRPr="00A27750">
        <w:rPr>
          <w:rFonts w:ascii="Times New Roman" w:hAnsi="Times New Roman" w:cs="Times New Roman"/>
          <w:sz w:val="28"/>
          <w:szCs w:val="28"/>
        </w:rPr>
        <w:t xml:space="preserve"> </w:t>
      </w:r>
      <w:r w:rsidR="006E571D" w:rsidRPr="00A27750">
        <w:rPr>
          <w:rFonts w:ascii="Times New Roman" w:hAnsi="Times New Roman" w:cs="Times New Roman"/>
          <w:sz w:val="28"/>
          <w:szCs w:val="28"/>
        </w:rPr>
        <w:t xml:space="preserve">ТБО </w:t>
      </w:r>
      <w:r w:rsidRPr="00A27750">
        <w:rPr>
          <w:rFonts w:ascii="Times New Roman" w:hAnsi="Times New Roman" w:cs="Times New Roman"/>
          <w:sz w:val="28"/>
          <w:szCs w:val="28"/>
        </w:rPr>
        <w:t>на территории Кировской области);</w:t>
      </w:r>
    </w:p>
    <w:p w14:paraId="383CB17E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наличие проектной документации, имеющей положительное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заключение государственной экологической экспертизы и положительное заключение по проверке достоверности определения сметной стоимости (при предоставлении субсидий на реализацию мероприятия по рекультивации полигонов</w:t>
      </w:r>
      <w:r w:rsidR="00F96C2B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808B6" w:rsidRPr="00F51924">
        <w:rPr>
          <w:rFonts w:ascii="Times New Roman" w:hAnsi="Times New Roman" w:cs="Times New Roman"/>
          <w:sz w:val="28"/>
          <w:szCs w:val="28"/>
        </w:rPr>
        <w:t xml:space="preserve">или свалок </w:t>
      </w:r>
      <w:r w:rsidR="006E571D" w:rsidRPr="00F51924">
        <w:rPr>
          <w:rFonts w:ascii="Times New Roman" w:hAnsi="Times New Roman" w:cs="Times New Roman"/>
          <w:sz w:val="28"/>
          <w:szCs w:val="28"/>
        </w:rPr>
        <w:t>ТБО</w:t>
      </w:r>
      <w:r w:rsidRPr="00F51924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области).</w:t>
      </w:r>
    </w:p>
    <w:p w14:paraId="0B71EE3E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5</w:t>
      </w:r>
      <w:r w:rsidR="00257B3E" w:rsidRPr="00F51924">
        <w:rPr>
          <w:rFonts w:ascii="Times New Roman" w:hAnsi="Times New Roman" w:cs="Times New Roman"/>
          <w:sz w:val="28"/>
          <w:szCs w:val="28"/>
        </w:rPr>
        <w:t>.2. По мероприятию «Ликвидация (рекультивация) свалок в границах городов на территории Кировской области»:</w:t>
      </w:r>
    </w:p>
    <w:p w14:paraId="2CCD6E3B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на территории муниципального образования свалок, расположенных в границах городов;</w:t>
      </w:r>
    </w:p>
    <w:p w14:paraId="600A9FA1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наличие проектной документации, имеющей положительное заключение государственной экологической экспертизы и положительное заключение по проверке достоверности определения сметной </w:t>
      </w:r>
      <w:r w:rsidRPr="00A27750">
        <w:rPr>
          <w:rFonts w:ascii="Times New Roman" w:hAnsi="Times New Roman" w:cs="Times New Roman"/>
          <w:sz w:val="28"/>
          <w:szCs w:val="28"/>
        </w:rPr>
        <w:t>стоимости (при предоставлении субсидий на реализацию мероприятия по ликвидации (рекультивации) свалок в границах городов на территории Кировской области);</w:t>
      </w:r>
    </w:p>
    <w:p w14:paraId="129AC74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нахождение земельного участка, на котором расположена свалка, в собственности муниципального образования (при предоставлении субсидий на реализацию мероприятия по ликвидации (рекультивации) свалок в границах городов на территории Кировской области).</w:t>
      </w:r>
    </w:p>
    <w:p w14:paraId="56DC5FFC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5</w:t>
      </w:r>
      <w:r w:rsidR="00257B3E" w:rsidRPr="00F51924">
        <w:rPr>
          <w:rFonts w:ascii="Times New Roman" w:hAnsi="Times New Roman" w:cs="Times New Roman"/>
          <w:sz w:val="28"/>
          <w:szCs w:val="28"/>
        </w:rPr>
        <w:t>.3. По мероприятию «Ликвидация свалок бытовых (коммунальных) отходов на территории Кировской области, не отвечающих требованиям природоохранного законодательства»:</w:t>
      </w:r>
    </w:p>
    <w:p w14:paraId="5F5B3B49" w14:textId="16C773B5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наличие судебного решения или представления прокурора о ликвидации свалки бытовых (коммунальных) отходов на территории муниципального образования Кировской области, не отвечающей требованиям природоохранного законодательства (далее </w:t>
      </w:r>
      <w:r w:rsidR="00841F02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свалка</w:t>
      </w:r>
      <w:r w:rsidR="009E0C86">
        <w:rPr>
          <w:rFonts w:ascii="Times New Roman" w:hAnsi="Times New Roman" w:cs="Times New Roman"/>
          <w:sz w:val="28"/>
          <w:szCs w:val="28"/>
        </w:rPr>
        <w:t xml:space="preserve"> бытовых отходов, не отвечающая требованиям </w:t>
      </w:r>
      <w:r w:rsidR="009E0C86" w:rsidRPr="00F51924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 w:rsidRPr="00F51924">
        <w:rPr>
          <w:rFonts w:ascii="Times New Roman" w:hAnsi="Times New Roman" w:cs="Times New Roman"/>
          <w:sz w:val="28"/>
          <w:szCs w:val="28"/>
        </w:rPr>
        <w:t>), или наличие свалки</w:t>
      </w:r>
      <w:r w:rsidR="009E0C86">
        <w:rPr>
          <w:rFonts w:ascii="Times New Roman" w:hAnsi="Times New Roman" w:cs="Times New Roman"/>
          <w:sz w:val="28"/>
          <w:szCs w:val="28"/>
        </w:rPr>
        <w:t xml:space="preserve"> бытовых отходов, не отвечающей требованиям </w:t>
      </w:r>
      <w:r w:rsidR="009E0C86" w:rsidRPr="00F51924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 w:rsidRPr="00F51924">
        <w:rPr>
          <w:rFonts w:ascii="Times New Roman" w:hAnsi="Times New Roman" w:cs="Times New Roman"/>
          <w:sz w:val="28"/>
          <w:szCs w:val="28"/>
        </w:rPr>
        <w:t>, расположенной вблизи населенных пунктов, площадью не менее 0,1 гектара;</w:t>
      </w:r>
    </w:p>
    <w:p w14:paraId="49FE3935" w14:textId="61FF1AA5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сметного расчета на ликвидацию свалки</w:t>
      </w:r>
      <w:r w:rsidR="009E0C86">
        <w:rPr>
          <w:rFonts w:ascii="Times New Roman" w:hAnsi="Times New Roman" w:cs="Times New Roman"/>
          <w:sz w:val="28"/>
          <w:szCs w:val="28"/>
        </w:rPr>
        <w:t xml:space="preserve"> бытовых отходов, не </w:t>
      </w:r>
      <w:r w:rsidR="009E0C86">
        <w:rPr>
          <w:rFonts w:ascii="Times New Roman" w:hAnsi="Times New Roman" w:cs="Times New Roman"/>
          <w:sz w:val="28"/>
          <w:szCs w:val="28"/>
        </w:rPr>
        <w:lastRenderedPageBreak/>
        <w:t xml:space="preserve">отвечающей требованиям </w:t>
      </w:r>
      <w:r w:rsidR="009E0C86" w:rsidRPr="00F51924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 w:rsidRPr="00F51924">
        <w:rPr>
          <w:rFonts w:ascii="Times New Roman" w:hAnsi="Times New Roman" w:cs="Times New Roman"/>
          <w:sz w:val="28"/>
          <w:szCs w:val="28"/>
        </w:rPr>
        <w:t>;</w:t>
      </w:r>
    </w:p>
    <w:p w14:paraId="38E5905A" w14:textId="6D37C835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свалки</w:t>
      </w:r>
      <w:r w:rsidR="009E0C86">
        <w:rPr>
          <w:rFonts w:ascii="Times New Roman" w:hAnsi="Times New Roman" w:cs="Times New Roman"/>
          <w:sz w:val="28"/>
          <w:szCs w:val="28"/>
        </w:rPr>
        <w:t xml:space="preserve"> бытовых отходов, не отвечающей требованиям </w:t>
      </w:r>
      <w:r w:rsidR="009E0C86" w:rsidRPr="00F51924">
        <w:rPr>
          <w:rFonts w:ascii="Times New Roman" w:hAnsi="Times New Roman" w:cs="Times New Roman"/>
          <w:sz w:val="28"/>
          <w:szCs w:val="28"/>
        </w:rPr>
        <w:t>природоохранного законодательства</w:t>
      </w:r>
      <w:r w:rsidRPr="00F51924">
        <w:rPr>
          <w:rFonts w:ascii="Times New Roman" w:hAnsi="Times New Roman" w:cs="Times New Roman"/>
          <w:sz w:val="28"/>
          <w:szCs w:val="28"/>
        </w:rPr>
        <w:t xml:space="preserve"> в перечне свалок бытовых отходов, не отвечающих требованиям природоохранного законодательства и подлежащих ликвидации;</w:t>
      </w:r>
    </w:p>
    <w:p w14:paraId="59DFAE53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наличие в муниципальном образовании свалки </w:t>
      </w:r>
      <w:r w:rsidR="006E571D" w:rsidRPr="00F51924">
        <w:rPr>
          <w:rFonts w:ascii="Times New Roman" w:hAnsi="Times New Roman" w:cs="Times New Roman"/>
          <w:sz w:val="28"/>
          <w:szCs w:val="28"/>
        </w:rPr>
        <w:t>ТБО</w:t>
      </w:r>
      <w:r w:rsidR="0099322F" w:rsidRPr="00F51924">
        <w:rPr>
          <w:rFonts w:ascii="Times New Roman" w:hAnsi="Times New Roman" w:cs="Times New Roman"/>
          <w:sz w:val="28"/>
          <w:szCs w:val="28"/>
        </w:rPr>
        <w:t xml:space="preserve"> или полигона</w:t>
      </w:r>
      <w:r w:rsidRPr="00F51924">
        <w:rPr>
          <w:rFonts w:ascii="Times New Roman" w:hAnsi="Times New Roman" w:cs="Times New Roman"/>
          <w:sz w:val="28"/>
          <w:szCs w:val="28"/>
        </w:rPr>
        <w:t>, подлежащ</w:t>
      </w:r>
      <w:r w:rsidR="0099322F" w:rsidRPr="00F51924">
        <w:rPr>
          <w:rFonts w:ascii="Times New Roman" w:hAnsi="Times New Roman" w:cs="Times New Roman"/>
          <w:sz w:val="28"/>
          <w:szCs w:val="28"/>
        </w:rPr>
        <w:t>их</w:t>
      </w:r>
      <w:r w:rsidRPr="00F51924">
        <w:rPr>
          <w:rFonts w:ascii="Times New Roman" w:hAnsi="Times New Roman" w:cs="Times New Roman"/>
          <w:sz w:val="28"/>
          <w:szCs w:val="28"/>
        </w:rPr>
        <w:t xml:space="preserve"> рекультивации, на котор</w:t>
      </w:r>
      <w:r w:rsidR="0099322F" w:rsidRPr="00F51924">
        <w:rPr>
          <w:rFonts w:ascii="Times New Roman" w:hAnsi="Times New Roman" w:cs="Times New Roman"/>
          <w:sz w:val="28"/>
          <w:szCs w:val="28"/>
        </w:rPr>
        <w:t>ых</w:t>
      </w:r>
      <w:r w:rsidRPr="00F51924">
        <w:rPr>
          <w:rFonts w:ascii="Times New Roman" w:hAnsi="Times New Roman" w:cs="Times New Roman"/>
          <w:sz w:val="28"/>
          <w:szCs w:val="28"/>
        </w:rPr>
        <w:t xml:space="preserve"> были проведены или планируется провести обследования и оценку </w:t>
      </w:r>
      <w:r w:rsidR="0099322F" w:rsidRPr="00F51924">
        <w:rPr>
          <w:rFonts w:ascii="Times New Roman" w:hAnsi="Times New Roman" w:cs="Times New Roman"/>
          <w:sz w:val="28"/>
          <w:szCs w:val="28"/>
        </w:rPr>
        <w:t>их</w:t>
      </w:r>
      <w:r w:rsidRPr="00F51924">
        <w:rPr>
          <w:rFonts w:ascii="Times New Roman" w:hAnsi="Times New Roman" w:cs="Times New Roman"/>
          <w:sz w:val="28"/>
          <w:szCs w:val="28"/>
        </w:rPr>
        <w:t xml:space="preserve"> влияния на здоровье и продолжительность жизни граждан Западно-Уральским межрегиональным управлением Федеральной службы по надзору в сфере природопользования, Управлением Федеральной службы по надзору в сфере защиты прав потребителей и благополучия человека по Кировской области в рамках исполнения федерального проекта «Генеральная уборка».</w:t>
      </w:r>
    </w:p>
    <w:p w14:paraId="752F99FD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6</w:t>
      </w:r>
      <w:r w:rsidR="00257B3E" w:rsidRPr="00F51924">
        <w:rPr>
          <w:rFonts w:ascii="Times New Roman" w:hAnsi="Times New Roman" w:cs="Times New Roman"/>
          <w:sz w:val="28"/>
          <w:szCs w:val="28"/>
        </w:rPr>
        <w:t>. Расчет размера субсидии для i-го муниципального образования производится по формуле:</w:t>
      </w:r>
    </w:p>
    <w:p w14:paraId="3E337812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21970" w14:textId="08B3B8EA" w:rsidR="009C4D30" w:rsidRPr="00B71037" w:rsidRDefault="009C4D30" w:rsidP="009C4D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037">
        <w:rPr>
          <w:rFonts w:ascii="Times New Roman" w:hAnsi="Times New Roman" w:cs="Times New Roman"/>
          <w:sz w:val="28"/>
          <w:szCs w:val="28"/>
        </w:rPr>
        <w:t>S</w:t>
      </w:r>
      <w:r w:rsidRPr="00B7103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71037">
        <w:rPr>
          <w:rFonts w:ascii="Times New Roman" w:hAnsi="Times New Roman" w:cs="Times New Roman"/>
          <w:sz w:val="28"/>
          <w:szCs w:val="28"/>
        </w:rPr>
        <w:t xml:space="preserve"> </w:t>
      </w:r>
      <w:r w:rsidR="00757E03" w:rsidRPr="00757E03">
        <w:rPr>
          <w:rFonts w:ascii="Times New Roman" w:hAnsi="Times New Roman" w:cs="Times New Roman"/>
          <w:sz w:val="28"/>
          <w:szCs w:val="28"/>
        </w:rPr>
        <w:t xml:space="preserve">= </w:t>
      </w:r>
      <w:r w:rsidR="00757E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7E03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="00757E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57E03" w:rsidRPr="00757E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57E03" w:rsidRPr="00757E03">
        <w:rPr>
          <w:rFonts w:ascii="Times New Roman" w:hAnsi="Times New Roman" w:cs="Times New Roman"/>
          <w:sz w:val="28"/>
          <w:szCs w:val="28"/>
        </w:rPr>
        <w:t xml:space="preserve">+ </w:t>
      </w:r>
      <w:r w:rsidR="00757E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7E03">
        <w:rPr>
          <w:rFonts w:ascii="Times New Roman" w:hAnsi="Times New Roman" w:cs="Times New Roman"/>
          <w:sz w:val="28"/>
          <w:szCs w:val="28"/>
          <w:vertAlign w:val="subscript"/>
        </w:rPr>
        <w:t>лс</w:t>
      </w:r>
      <w:r w:rsidR="00757E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57E03" w:rsidRPr="00757E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57E03" w:rsidRPr="00757E03">
        <w:rPr>
          <w:rFonts w:ascii="Times New Roman" w:hAnsi="Times New Roman" w:cs="Times New Roman"/>
          <w:sz w:val="28"/>
          <w:szCs w:val="28"/>
        </w:rPr>
        <w:t xml:space="preserve">+ </w:t>
      </w:r>
      <w:r w:rsidR="00757E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57E03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="00757E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57E03">
        <w:rPr>
          <w:rFonts w:ascii="Times New Roman" w:hAnsi="Times New Roman" w:cs="Times New Roman"/>
          <w:sz w:val="28"/>
          <w:szCs w:val="28"/>
        </w:rPr>
        <w:t xml:space="preserve"> ,</w:t>
      </w:r>
      <w:r w:rsidRPr="00B71037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1AE6C1CB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55600" w14:textId="77777777" w:rsidR="00981ED4" w:rsidRPr="00B71037" w:rsidRDefault="009C4D30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37">
        <w:rPr>
          <w:rFonts w:ascii="Times New Roman" w:hAnsi="Times New Roman" w:cs="Times New Roman"/>
          <w:sz w:val="28"/>
          <w:szCs w:val="28"/>
        </w:rPr>
        <w:t>S</w:t>
      </w:r>
      <w:r w:rsidRPr="00B7103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257B3E" w:rsidRPr="00B71037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B71037">
        <w:rPr>
          <w:rFonts w:ascii="Times New Roman" w:hAnsi="Times New Roman" w:cs="Times New Roman"/>
          <w:sz w:val="28"/>
          <w:szCs w:val="28"/>
        </w:rPr>
        <w:t>–</w:t>
      </w:r>
      <w:r w:rsidR="00257B3E" w:rsidRPr="00B71037">
        <w:rPr>
          <w:rFonts w:ascii="Times New Roman" w:hAnsi="Times New Roman" w:cs="Times New Roman"/>
          <w:sz w:val="28"/>
          <w:szCs w:val="28"/>
        </w:rPr>
        <w:t xml:space="preserve"> размер субсидии для i-го муниципального образования (тыс. рублей);</w:t>
      </w:r>
    </w:p>
    <w:p w14:paraId="5EE0FBE4" w14:textId="24ED9AA6" w:rsidR="00981ED4" w:rsidRPr="00B71037" w:rsidRDefault="00757E03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1037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B71037">
        <w:rPr>
          <w:rFonts w:ascii="Times New Roman" w:hAnsi="Times New Roman" w:cs="Times New Roman"/>
          <w:sz w:val="28"/>
          <w:szCs w:val="28"/>
        </w:rPr>
        <w:t>–</w:t>
      </w:r>
      <w:r w:rsidR="00257B3E" w:rsidRPr="00B71037"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на мероприятие «</w:t>
      </w:r>
      <w:r w:rsidR="006E571D" w:rsidRPr="00B71037">
        <w:rPr>
          <w:rFonts w:ascii="Times New Roman" w:hAnsi="Times New Roman" w:cs="Times New Roman"/>
          <w:sz w:val="28"/>
          <w:szCs w:val="28"/>
        </w:rPr>
        <w:t>Рекультивация полигонов или свалок отходов</w:t>
      </w:r>
      <w:r w:rsidR="00257B3E" w:rsidRPr="00B71037">
        <w:rPr>
          <w:rFonts w:ascii="Times New Roman" w:hAnsi="Times New Roman" w:cs="Times New Roman"/>
          <w:sz w:val="28"/>
          <w:szCs w:val="28"/>
        </w:rPr>
        <w:t>» (тыс. рублей);</w:t>
      </w:r>
    </w:p>
    <w:p w14:paraId="782C3503" w14:textId="572885D3" w:rsidR="00981ED4" w:rsidRPr="00B71037" w:rsidRDefault="00757E03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1037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B71037">
        <w:rPr>
          <w:rFonts w:ascii="Times New Roman" w:hAnsi="Times New Roman" w:cs="Times New Roman"/>
          <w:sz w:val="28"/>
          <w:szCs w:val="28"/>
        </w:rPr>
        <w:t>–</w:t>
      </w:r>
      <w:r w:rsidR="00257B3E" w:rsidRPr="00B71037"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на мероприятие «Ликвидация (рекультивация) свалок в границах городов на территории Кировской области» (тыс. рублей);</w:t>
      </w:r>
    </w:p>
    <w:p w14:paraId="52FAB677" w14:textId="7A49C29C" w:rsidR="00981ED4" w:rsidRPr="00F51924" w:rsidRDefault="00757E03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1037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B71037">
        <w:rPr>
          <w:rFonts w:ascii="Times New Roman" w:hAnsi="Times New Roman" w:cs="Times New Roman"/>
          <w:sz w:val="28"/>
          <w:szCs w:val="28"/>
        </w:rPr>
        <w:t>–</w:t>
      </w:r>
      <w:r w:rsidR="00257B3E" w:rsidRPr="00B71037"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на мероприятие «Ликвидац</w:t>
      </w:r>
      <w:r w:rsidR="00257B3E" w:rsidRPr="00F51924">
        <w:rPr>
          <w:rFonts w:ascii="Times New Roman" w:hAnsi="Times New Roman" w:cs="Times New Roman"/>
          <w:sz w:val="28"/>
          <w:szCs w:val="28"/>
        </w:rPr>
        <w:t>ия свалок бытовых (коммунальных) отходов на территории Кировской области, не отвечающих требованиям природоохранного законодательства» (тыс. рублей).</w:t>
      </w:r>
    </w:p>
    <w:p w14:paraId="7736CF2A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6</w:t>
      </w:r>
      <w:r w:rsidR="00257B3E" w:rsidRPr="00F51924">
        <w:rPr>
          <w:rFonts w:ascii="Times New Roman" w:hAnsi="Times New Roman" w:cs="Times New Roman"/>
          <w:sz w:val="28"/>
          <w:szCs w:val="28"/>
        </w:rPr>
        <w:t>.1. Расчет размера субсидии на мероприятие «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Рекультивация </w:t>
      </w:r>
      <w:r w:rsidR="006E571D" w:rsidRPr="00F51924">
        <w:rPr>
          <w:rFonts w:ascii="Times New Roman" w:hAnsi="Times New Roman" w:cs="Times New Roman"/>
          <w:sz w:val="28"/>
          <w:szCs w:val="28"/>
        </w:rPr>
        <w:lastRenderedPageBreak/>
        <w:t>полигонов или свалок отходов</w:t>
      </w:r>
      <w:r w:rsidR="00257B3E" w:rsidRPr="00F51924">
        <w:rPr>
          <w:rFonts w:ascii="Times New Roman" w:hAnsi="Times New Roman" w:cs="Times New Roman"/>
          <w:sz w:val="28"/>
          <w:szCs w:val="28"/>
        </w:rPr>
        <w:t>» производится по формуле:</w:t>
      </w:r>
    </w:p>
    <w:p w14:paraId="0CB67998" w14:textId="77777777" w:rsidR="006122BD" w:rsidRPr="00F51924" w:rsidRDefault="006122BD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36F18" w14:textId="77777777" w:rsidR="00981ED4" w:rsidRPr="00757E03" w:rsidRDefault="002B32DB" w:rsidP="00E858C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in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где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:</m:t>
              </m:r>
            </m:e>
          </m:nary>
        </m:oMath>
      </m:oMathPara>
    </w:p>
    <w:p w14:paraId="34A9D25F" w14:textId="77777777" w:rsidR="00981ED4" w:rsidRPr="00757E03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F85A81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размер субсидии на мероприятие «</w:t>
      </w:r>
      <w:r w:rsidR="006E571D" w:rsidRPr="00F51924">
        <w:rPr>
          <w:rFonts w:ascii="Times New Roman" w:hAnsi="Times New Roman" w:cs="Times New Roman"/>
          <w:sz w:val="28"/>
          <w:szCs w:val="28"/>
        </w:rPr>
        <w:t>Рекультивация полигонов или свалок отходов</w:t>
      </w:r>
      <w:r w:rsidR="00257B3E" w:rsidRPr="00F51924">
        <w:rPr>
          <w:rFonts w:ascii="Times New Roman" w:hAnsi="Times New Roman" w:cs="Times New Roman"/>
          <w:sz w:val="28"/>
          <w:szCs w:val="28"/>
        </w:rPr>
        <w:t>» (тыс. рублей);</w:t>
      </w:r>
    </w:p>
    <w:p w14:paraId="5FB4F874" w14:textId="6EC38BC5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in</m:t>
            </m:r>
          </m:sub>
        </m:sSub>
      </m:oMath>
      <w:r w:rsidR="009C4D30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 xml:space="preserve">– 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стоимость n-го </w:t>
      </w:r>
      <w:r w:rsidR="002B0F1F" w:rsidRPr="00F51924">
        <w:rPr>
          <w:rFonts w:ascii="Times New Roman" w:hAnsi="Times New Roman" w:cs="Times New Roman"/>
          <w:sz w:val="28"/>
          <w:szCs w:val="28"/>
        </w:rPr>
        <w:t>мероприятия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28" w:tooltip="2.1. Разработка (корректировка) проектной документации по рекультивации полигонов отходов, а также рекультивация полигонов отходов на территории Кировской области (далее - мероприятие &quot;Рекультивация полигонов отходов&quot;).">
        <w:r w:rsidR="00257B3E" w:rsidRPr="00F5192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настоящего Порядка, в i-м муниципальном образовании на соответствующий финансовый год</w:t>
      </w:r>
      <w:r w:rsidR="002B0F1F" w:rsidRPr="00F51924">
        <w:rPr>
          <w:rFonts w:ascii="Times New Roman" w:hAnsi="Times New Roman" w:cs="Times New Roman"/>
          <w:sz w:val="28"/>
          <w:szCs w:val="28"/>
        </w:rPr>
        <w:t xml:space="preserve">, включённого </w:t>
      </w:r>
      <w:r w:rsidR="002A5790" w:rsidRPr="00F51924">
        <w:rPr>
          <w:rFonts w:ascii="Times New Roman" w:hAnsi="Times New Roman" w:cs="Times New Roman"/>
          <w:sz w:val="28"/>
          <w:szCs w:val="28"/>
        </w:rPr>
        <w:t xml:space="preserve">в план природоохранных мероприятий </w:t>
      </w:r>
      <w:r w:rsidR="00257B3E" w:rsidRPr="00F51924">
        <w:rPr>
          <w:rFonts w:ascii="Times New Roman" w:hAnsi="Times New Roman" w:cs="Times New Roman"/>
          <w:sz w:val="28"/>
          <w:szCs w:val="28"/>
        </w:rPr>
        <w:t>(тыс. рублей);</w:t>
      </w:r>
    </w:p>
    <w:p w14:paraId="3CAC6211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n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вид </w:t>
      </w:r>
      <w:r w:rsidR="002B0F1F" w:rsidRPr="00F51924">
        <w:rPr>
          <w:rFonts w:ascii="Times New Roman" w:hAnsi="Times New Roman" w:cs="Times New Roman"/>
          <w:sz w:val="28"/>
          <w:szCs w:val="28"/>
        </w:rPr>
        <w:t>мероприятия</w:t>
      </w:r>
      <w:r w:rsidRPr="00F51924">
        <w:rPr>
          <w:rFonts w:ascii="Times New Roman" w:hAnsi="Times New Roman" w:cs="Times New Roman"/>
          <w:sz w:val="28"/>
          <w:szCs w:val="28"/>
        </w:rPr>
        <w:t>;</w:t>
      </w:r>
    </w:p>
    <w:p w14:paraId="3C3AFD8B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 (процентов):</w:t>
      </w:r>
    </w:p>
    <w:p w14:paraId="3E1D8F65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95%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по разработке (корректировке) проектной документации по рекультивации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 полигонов или свалок отходов </w:t>
      </w:r>
      <w:r w:rsidRPr="00F51924">
        <w:rPr>
          <w:rFonts w:ascii="Times New Roman" w:hAnsi="Times New Roman" w:cs="Times New Roman"/>
          <w:sz w:val="28"/>
          <w:szCs w:val="28"/>
        </w:rPr>
        <w:t>для муниципальных районов, муниципальных и городских округов Кировской области,</w:t>
      </w:r>
    </w:p>
    <w:p w14:paraId="0F12DDA0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99%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по рекультивации полигонов </w:t>
      </w:r>
      <w:r w:rsidR="006E571D" w:rsidRPr="00F51924">
        <w:rPr>
          <w:rFonts w:ascii="Times New Roman" w:hAnsi="Times New Roman" w:cs="Times New Roman"/>
          <w:sz w:val="28"/>
          <w:szCs w:val="28"/>
        </w:rPr>
        <w:t xml:space="preserve">или свалок </w:t>
      </w:r>
      <w:r w:rsidRPr="00F51924">
        <w:rPr>
          <w:rFonts w:ascii="Times New Roman" w:hAnsi="Times New Roman" w:cs="Times New Roman"/>
          <w:sz w:val="28"/>
          <w:szCs w:val="28"/>
        </w:rPr>
        <w:t>отходов для муниципальных районов, муниципальных и городских округов Кировской области при отсутствии софинансирования из федерального бюджета для муниципальных районов, муниципальных и городских округов Кировской области.</w:t>
      </w:r>
    </w:p>
    <w:p w14:paraId="61CD04FC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6</w:t>
      </w:r>
      <w:r w:rsidR="00257B3E" w:rsidRPr="00F51924">
        <w:rPr>
          <w:rFonts w:ascii="Times New Roman" w:hAnsi="Times New Roman" w:cs="Times New Roman"/>
          <w:sz w:val="28"/>
          <w:szCs w:val="28"/>
        </w:rPr>
        <w:t>.2. Расчет размера субсидии на мероприятие «Ликвидация (рекультивация) свалок в границах городов на территории Кировской области» производится по формуле:</w:t>
      </w:r>
    </w:p>
    <w:p w14:paraId="11452ACA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748CC" w14:textId="462035F0" w:rsidR="009C4D30" w:rsidRPr="00F51924" w:rsidRDefault="002B32DB" w:rsidP="009C4D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лс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где: </m:t>
              </m:r>
            </m:e>
          </m:nary>
        </m:oMath>
      </m:oMathPara>
    </w:p>
    <w:p w14:paraId="5200838A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31F45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лс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размер субсидии на мероприятие «Ликвидация (рекультивация) свалок в границах городов на территории Кировской области» (тыс. рублей);</w:t>
      </w:r>
    </w:p>
    <w:p w14:paraId="7093879C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in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стоимость n-го </w:t>
      </w:r>
      <w:r w:rsidR="002B0F1F" w:rsidRPr="00F51924">
        <w:rPr>
          <w:rFonts w:ascii="Times New Roman" w:hAnsi="Times New Roman" w:cs="Times New Roman"/>
          <w:sz w:val="28"/>
          <w:szCs w:val="28"/>
        </w:rPr>
        <w:t>мероприятия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30" w:tooltip="2.2. Разработка (корректировка) проектной документации по ликвидации (рекультивации) свалок в границах городов на территории Кировской области, а также ликвидация (рекультивация) свалок в границах городов на территории Кировской области (далее - мероприятие &quot;Л">
        <w:r w:rsidR="00257B3E" w:rsidRPr="00F5192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настоящего Порядка, в i-м муниципальном образовании на соответствующий финансовый год</w:t>
      </w:r>
      <w:r w:rsidR="002B0F1F" w:rsidRPr="00F51924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2A5790" w:rsidRPr="00F51924">
        <w:rPr>
          <w:rFonts w:ascii="Times New Roman" w:hAnsi="Times New Roman" w:cs="Times New Roman"/>
          <w:sz w:val="28"/>
          <w:szCs w:val="28"/>
        </w:rPr>
        <w:t>п</w:t>
      </w:r>
      <w:r w:rsidR="004C1363" w:rsidRPr="00F51924">
        <w:rPr>
          <w:rFonts w:ascii="Times New Roman" w:hAnsi="Times New Roman" w:cs="Times New Roman"/>
          <w:sz w:val="28"/>
          <w:szCs w:val="28"/>
        </w:rPr>
        <w:t xml:space="preserve">лан </w:t>
      </w:r>
      <w:r w:rsidR="002A5790" w:rsidRPr="00F51924">
        <w:rPr>
          <w:rFonts w:ascii="Times New Roman" w:hAnsi="Times New Roman" w:cs="Times New Roman"/>
          <w:sz w:val="28"/>
          <w:szCs w:val="28"/>
        </w:rPr>
        <w:t>п</w:t>
      </w:r>
      <w:r w:rsidR="004C1363" w:rsidRPr="00F51924">
        <w:rPr>
          <w:rFonts w:ascii="Times New Roman" w:hAnsi="Times New Roman" w:cs="Times New Roman"/>
          <w:sz w:val="28"/>
          <w:szCs w:val="28"/>
        </w:rPr>
        <w:t>ри</w:t>
      </w:r>
      <w:r w:rsidR="002A5790" w:rsidRPr="00F51924">
        <w:rPr>
          <w:rFonts w:ascii="Times New Roman" w:hAnsi="Times New Roman" w:cs="Times New Roman"/>
          <w:sz w:val="28"/>
          <w:szCs w:val="28"/>
        </w:rPr>
        <w:t>р</w:t>
      </w:r>
      <w:r w:rsidR="004C1363" w:rsidRPr="00F51924">
        <w:rPr>
          <w:rFonts w:ascii="Times New Roman" w:hAnsi="Times New Roman" w:cs="Times New Roman"/>
          <w:sz w:val="28"/>
          <w:szCs w:val="28"/>
        </w:rPr>
        <w:t>од</w:t>
      </w:r>
      <w:r w:rsidR="002A5790" w:rsidRPr="00F51924">
        <w:rPr>
          <w:rFonts w:ascii="Times New Roman" w:hAnsi="Times New Roman" w:cs="Times New Roman"/>
          <w:sz w:val="28"/>
          <w:szCs w:val="28"/>
        </w:rPr>
        <w:t>оохранных</w:t>
      </w:r>
      <w:r w:rsidR="004C1363" w:rsidRPr="00F51924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2B0F1F" w:rsidRPr="00F51924">
        <w:rPr>
          <w:rFonts w:ascii="Times New Roman" w:hAnsi="Times New Roman" w:cs="Times New Roman"/>
          <w:sz w:val="28"/>
          <w:szCs w:val="28"/>
        </w:rPr>
        <w:t>иятий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(тыс. рублей);</w:t>
      </w:r>
    </w:p>
    <w:p w14:paraId="66C65B17" w14:textId="22EC9BB1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n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вид </w:t>
      </w:r>
      <w:r w:rsidR="002B0F1F" w:rsidRPr="00F51924">
        <w:rPr>
          <w:rFonts w:ascii="Times New Roman" w:hAnsi="Times New Roman" w:cs="Times New Roman"/>
          <w:sz w:val="28"/>
          <w:szCs w:val="28"/>
        </w:rPr>
        <w:t>мероприяти</w:t>
      </w:r>
      <w:r w:rsidR="000B0F2A">
        <w:rPr>
          <w:rFonts w:ascii="Times New Roman" w:hAnsi="Times New Roman" w:cs="Times New Roman"/>
          <w:sz w:val="28"/>
          <w:szCs w:val="28"/>
        </w:rPr>
        <w:t>я</w:t>
      </w:r>
      <w:r w:rsidRPr="00F51924">
        <w:rPr>
          <w:rFonts w:ascii="Times New Roman" w:hAnsi="Times New Roman" w:cs="Times New Roman"/>
          <w:sz w:val="28"/>
          <w:szCs w:val="28"/>
        </w:rPr>
        <w:t>;</w:t>
      </w:r>
    </w:p>
    <w:p w14:paraId="62A15F17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 (процентов):</w:t>
      </w:r>
    </w:p>
    <w:p w14:paraId="63C9D81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95%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по разработке (корректировке) проектной документации по ликвидации (рекультивации) свалок в границах городов на территории Кировской области для муниципальных районов, муниципальных и городских округов Кировской области,</w:t>
      </w:r>
    </w:p>
    <w:p w14:paraId="51749372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99%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по ликвидации (рекультивации) свалок в границах городов на территории Кировской области при отсутствии софинансирования из федерального бюджета для муниципальных районов, муниципальных и городских округов Кировской области.</w:t>
      </w:r>
    </w:p>
    <w:p w14:paraId="00495E20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Уровень софинансирования объема расходного обязательства Кировской области по разработке (корректировке) проектной документации по ликвидации (рекультивации) свалок в границах городов на территории Кировской области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мероприятий по разработке (корректировке) проектной документации по ликвидации (рекультивации) свалок в границах городов на территории Кировской области и наиболее опасных объектов накопленного экологического вреда окружающей среде на соответствующий финансовый год.</w:t>
      </w:r>
    </w:p>
    <w:p w14:paraId="19AC9FB5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До заключения соглашения о предоставлении субсидии из федерального бюджета бюджету субъекта Российской Федерации уровень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софинансирования объема расходного обязательства Кировской области по ликвидации (рекультивации) свалок в границах городов на территории Кировской области устанавливается в размере не более 99%.</w:t>
      </w:r>
    </w:p>
    <w:p w14:paraId="0E77B16F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6</w:t>
      </w:r>
      <w:r w:rsidR="00257B3E" w:rsidRPr="00F51924">
        <w:rPr>
          <w:rFonts w:ascii="Times New Roman" w:hAnsi="Times New Roman" w:cs="Times New Roman"/>
          <w:sz w:val="28"/>
          <w:szCs w:val="28"/>
        </w:rPr>
        <w:t>.3. Расчет размера субс</w:t>
      </w:r>
      <w:r w:rsidR="0007536C" w:rsidRPr="00F51924">
        <w:rPr>
          <w:rFonts w:ascii="Times New Roman" w:hAnsi="Times New Roman" w:cs="Times New Roman"/>
          <w:sz w:val="28"/>
          <w:szCs w:val="28"/>
        </w:rPr>
        <w:t>идии на реализацию мероприятия «</w:t>
      </w:r>
      <w:r w:rsidR="00257B3E" w:rsidRPr="00F51924">
        <w:rPr>
          <w:rFonts w:ascii="Times New Roman" w:hAnsi="Times New Roman" w:cs="Times New Roman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</w:r>
      <w:r w:rsidR="0007536C" w:rsidRPr="00F51924">
        <w:rPr>
          <w:rFonts w:ascii="Times New Roman" w:hAnsi="Times New Roman" w:cs="Times New Roman"/>
          <w:sz w:val="28"/>
          <w:szCs w:val="28"/>
        </w:rPr>
        <w:t>»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для i-го муниципального образования производится по формуле:</w:t>
      </w:r>
    </w:p>
    <w:p w14:paraId="20DEA688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765B7" w14:textId="29FD6EBD" w:rsidR="009C4D30" w:rsidRPr="00F51924" w:rsidRDefault="002B32DB" w:rsidP="009C4D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 где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:</m:t>
          </m:r>
        </m:oMath>
      </m:oMathPara>
    </w:p>
    <w:p w14:paraId="68F5CCE8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2DFA9" w14:textId="77777777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07536C" w:rsidRPr="00F51924">
        <w:rPr>
          <w:rFonts w:ascii="Times New Roman" w:hAnsi="Times New Roman" w:cs="Times New Roman"/>
          <w:sz w:val="28"/>
          <w:szCs w:val="28"/>
        </w:rPr>
        <w:t>размер субсидии на мероприятие «</w:t>
      </w:r>
      <w:r w:rsidR="00257B3E" w:rsidRPr="00F51924">
        <w:rPr>
          <w:rFonts w:ascii="Times New Roman" w:hAnsi="Times New Roman" w:cs="Times New Roman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</w:r>
      <w:r w:rsidR="0007536C" w:rsidRPr="00F51924">
        <w:rPr>
          <w:rFonts w:ascii="Times New Roman" w:hAnsi="Times New Roman" w:cs="Times New Roman"/>
          <w:sz w:val="28"/>
          <w:szCs w:val="28"/>
        </w:rPr>
        <w:t>»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(тыс. рублей);</w:t>
      </w:r>
    </w:p>
    <w:p w14:paraId="270B2825" w14:textId="3A37E965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in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B0F1F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>стоимость работ по ликвидации свалки бытовых отходов на территории Кировской области, не отвечающей требованиям природоохранного законодательства</w:t>
      </w:r>
      <w:r w:rsidR="002B0F1F" w:rsidRPr="00F51924">
        <w:rPr>
          <w:rFonts w:ascii="Times New Roman" w:hAnsi="Times New Roman" w:cs="Times New Roman"/>
          <w:sz w:val="28"/>
          <w:szCs w:val="28"/>
        </w:rPr>
        <w:t xml:space="preserve">, включенной в </w:t>
      </w:r>
      <w:r w:rsidR="002A5790" w:rsidRPr="00F51924">
        <w:rPr>
          <w:rFonts w:ascii="Times New Roman" w:hAnsi="Times New Roman" w:cs="Times New Roman"/>
          <w:sz w:val="28"/>
          <w:szCs w:val="28"/>
        </w:rPr>
        <w:t>план</w:t>
      </w:r>
      <w:r w:rsidR="009C611F" w:rsidRPr="00F51924"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</w:t>
      </w:r>
      <w:r w:rsidR="002A5790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257B3E" w:rsidRPr="00F51924">
        <w:rPr>
          <w:rFonts w:ascii="Times New Roman" w:hAnsi="Times New Roman" w:cs="Times New Roman"/>
          <w:sz w:val="28"/>
          <w:szCs w:val="28"/>
        </w:rPr>
        <w:t>(тыс. рублей);</w:t>
      </w:r>
    </w:p>
    <w:p w14:paraId="720FCD6F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n </w:t>
      </w:r>
      <w:r w:rsidR="009C4D30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количество свалок (штук);</w:t>
      </w:r>
    </w:p>
    <w:p w14:paraId="045636F4" w14:textId="7A8E1502" w:rsidR="00981ED4" w:rsidRPr="00F51924" w:rsidRDefault="002B32DB" w:rsidP="009E0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расходного обязательства i-го муниципального образования</w:t>
      </w:r>
      <w:r w:rsidR="000B0F2A">
        <w:rPr>
          <w:rFonts w:ascii="Times New Roman" w:hAnsi="Times New Roman" w:cs="Times New Roman"/>
          <w:sz w:val="28"/>
          <w:szCs w:val="28"/>
        </w:rPr>
        <w:t>,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9E0C86" w:rsidRPr="00556D4F">
        <w:rPr>
          <w:rFonts w:ascii="Times New Roman" w:hAnsi="Times New Roman" w:cs="Times New Roman"/>
          <w:sz w:val="28"/>
          <w:szCs w:val="28"/>
        </w:rPr>
        <w:t>составляющий 95%</w:t>
      </w:r>
      <w:r w:rsidR="00257B3E" w:rsidRPr="00F51924">
        <w:rPr>
          <w:rFonts w:ascii="Times New Roman" w:hAnsi="Times New Roman" w:cs="Times New Roman"/>
          <w:sz w:val="28"/>
          <w:szCs w:val="28"/>
        </w:rPr>
        <w:t>.</w:t>
      </w:r>
    </w:p>
    <w:p w14:paraId="7A86D7B3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7</w:t>
      </w:r>
      <w:r w:rsidR="00257B3E" w:rsidRPr="00F51924">
        <w:rPr>
          <w:rFonts w:ascii="Times New Roman" w:hAnsi="Times New Roman" w:cs="Times New Roman"/>
          <w:sz w:val="28"/>
          <w:szCs w:val="28"/>
        </w:rPr>
        <w:t>. Субсидии предоставляются при соблюдении муниципальными образованиями следующих условий:</w:t>
      </w:r>
    </w:p>
    <w:p w14:paraId="220DDC8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муниципальной программы, содержащей мероприятия, в целях софинансирования которых предоставляются субсидии;</w:t>
      </w:r>
    </w:p>
    <w:p w14:paraId="08D2BDB4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14:paraId="17C469E0" w14:textId="77777777" w:rsidR="00B42B83" w:rsidRPr="00F51924" w:rsidRDefault="00B42B83" w:rsidP="00B42B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lastRenderedPageBreak/>
        <w:t>заключение соглашения о предоставлении субсидий между министерством и администрацией муниципального образования. Соглашения о предоставлении субсидий (дополнительные соглашения к соглашениям о предоставлении субсидий)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области, в государственной интегрированной информационной системе «Электронный бюджет» (при наличии федерального финансирования). Соглашения о предоставлении субсидий,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и которые заключаются не позднее 30 дней после дня вступления в силу указанного закона;</w:t>
      </w:r>
    </w:p>
    <w:p w14:paraId="651E74CA" w14:textId="5A1639A9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13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Pr="00F5192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F519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7536C" w:rsidRPr="00F51924">
        <w:rPr>
          <w:rFonts w:ascii="Times New Roman" w:hAnsi="Times New Roman" w:cs="Times New Roman"/>
          <w:sz w:val="28"/>
          <w:szCs w:val="28"/>
        </w:rPr>
        <w:t>№ 44-ФЗ «</w:t>
      </w:r>
      <w:r w:rsidRPr="00F5192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7536C" w:rsidRPr="00F51924">
        <w:rPr>
          <w:rFonts w:ascii="Times New Roman" w:hAnsi="Times New Roman" w:cs="Times New Roman"/>
          <w:sz w:val="28"/>
          <w:szCs w:val="28"/>
        </w:rPr>
        <w:t>»</w:t>
      </w:r>
      <w:r w:rsidR="000B0F2A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</w:t>
      </w:r>
      <w:r w:rsidR="000B0F2A" w:rsidRPr="00556D4F">
        <w:rPr>
          <w:rFonts w:ascii="Times New Roman" w:hAnsi="Times New Roman" w:cs="Times New Roman"/>
          <w:sz w:val="28"/>
          <w:szCs w:val="28"/>
        </w:rPr>
        <w:t>05.04.2013 № 44-ФЗ</w:t>
      </w:r>
      <w:r w:rsidR="000B0F2A">
        <w:rPr>
          <w:rFonts w:ascii="Times New Roman" w:hAnsi="Times New Roman" w:cs="Times New Roman"/>
          <w:sz w:val="28"/>
          <w:szCs w:val="28"/>
        </w:rPr>
        <w:t>)</w:t>
      </w:r>
      <w:r w:rsidRPr="00F51924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за счет субсидий</w:t>
      </w:r>
      <w:r w:rsidR="003B37B0" w:rsidRPr="00F51924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Кировской области, регулирующими предоставление субсидий).</w:t>
      </w:r>
      <w:r w:rsidRPr="00F51924">
        <w:rPr>
          <w:rFonts w:ascii="Times New Roman" w:hAnsi="Times New Roman" w:cs="Times New Roman"/>
          <w:sz w:val="28"/>
          <w:szCs w:val="28"/>
        </w:rPr>
        <w:t xml:space="preserve"> Данное условие не распространяется на субсидии, предоставляемые на софинансирование муниципальных контрактов (догов</w:t>
      </w:r>
      <w:r w:rsidR="003170BE" w:rsidRPr="00F51924">
        <w:rPr>
          <w:rFonts w:ascii="Times New Roman" w:hAnsi="Times New Roman" w:cs="Times New Roman"/>
          <w:sz w:val="28"/>
          <w:szCs w:val="28"/>
        </w:rPr>
        <w:t xml:space="preserve">оров), заключаемых на основании </w:t>
      </w:r>
      <w:hyperlink r:id="rId14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="003170BE" w:rsidRPr="00F51924">
          <w:rPr>
            <w:rFonts w:ascii="Times New Roman" w:hAnsi="Times New Roman" w:cs="Times New Roman"/>
            <w:sz w:val="28"/>
            <w:szCs w:val="28"/>
          </w:rPr>
          <w:t>части 1 статьи </w:t>
        </w:r>
        <w:r w:rsidRPr="00F51924">
          <w:rPr>
            <w:rFonts w:ascii="Times New Roman" w:hAnsi="Times New Roman" w:cs="Times New Roman"/>
            <w:sz w:val="28"/>
            <w:szCs w:val="28"/>
          </w:rPr>
          <w:t>93</w:t>
        </w:r>
      </w:hyperlink>
      <w:r w:rsidRPr="00F519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7536C" w:rsidRPr="00F51924">
        <w:rPr>
          <w:rFonts w:ascii="Times New Roman" w:hAnsi="Times New Roman" w:cs="Times New Roman"/>
          <w:sz w:val="28"/>
          <w:szCs w:val="28"/>
        </w:rPr>
        <w:t>№ 44-ФЗ</w:t>
      </w:r>
      <w:r w:rsidR="000B0F2A">
        <w:rPr>
          <w:rFonts w:ascii="Times New Roman" w:hAnsi="Times New Roman" w:cs="Times New Roman"/>
          <w:sz w:val="28"/>
          <w:szCs w:val="28"/>
        </w:rPr>
        <w:t>, а также</w:t>
      </w:r>
      <w:r w:rsidR="00B42B83" w:rsidRPr="00F51924">
        <w:rPr>
          <w:rFonts w:ascii="Times New Roman" w:hAnsi="Times New Roman" w:cs="Times New Roman"/>
          <w:sz w:val="28"/>
          <w:szCs w:val="28"/>
        </w:rPr>
        <w:t xml:space="preserve"> в случаях, установленных статьей</w:t>
      </w:r>
      <w:r w:rsidR="00E42B8B" w:rsidRPr="00F51924">
        <w:rPr>
          <w:rFonts w:ascii="Times New Roman" w:hAnsi="Times New Roman" w:cs="Times New Roman"/>
          <w:sz w:val="28"/>
          <w:szCs w:val="28"/>
        </w:rPr>
        <w:t> </w:t>
      </w:r>
      <w:r w:rsidR="00B42B83" w:rsidRPr="00F51924">
        <w:rPr>
          <w:rFonts w:ascii="Times New Roman" w:hAnsi="Times New Roman" w:cs="Times New Roman"/>
          <w:sz w:val="28"/>
          <w:szCs w:val="28"/>
        </w:rPr>
        <w:t>15 Федерального закона от 08.03.2022 № 46-ФЗ «О</w:t>
      </w:r>
      <w:r w:rsidR="000B0F2A">
        <w:rPr>
          <w:rFonts w:ascii="Times New Roman" w:hAnsi="Times New Roman" w:cs="Times New Roman"/>
          <w:sz w:val="28"/>
          <w:szCs w:val="28"/>
        </w:rPr>
        <w:t> </w:t>
      </w:r>
      <w:r w:rsidR="00B42B83" w:rsidRPr="00F51924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Федерации»;</w:t>
      </w:r>
    </w:p>
    <w:p w14:paraId="5C734EF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lastRenderedPageBreak/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14:paraId="4EA9FF13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фактическое выполнение работ,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Порядком.</w:t>
      </w:r>
    </w:p>
    <w:p w14:paraId="6AAB5A76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8</w:t>
      </w:r>
      <w:r w:rsidR="00257B3E" w:rsidRPr="00F51924">
        <w:rPr>
          <w:rFonts w:ascii="Times New Roman" w:hAnsi="Times New Roman" w:cs="Times New Roman"/>
          <w:sz w:val="28"/>
          <w:szCs w:val="28"/>
        </w:rPr>
        <w:t>. Результатами использования субсидий являются:</w:t>
      </w:r>
    </w:p>
    <w:p w14:paraId="4ABA438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степень готовности проектной документации;</w:t>
      </w:r>
    </w:p>
    <w:p w14:paraId="66BE342A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количество рекультивированных полигонов бытовых (коммунальных) отходов;</w:t>
      </w:r>
    </w:p>
    <w:p w14:paraId="29E41516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ликвидированы несанкционированные свалки в границах городов;</w:t>
      </w:r>
    </w:p>
    <w:p w14:paraId="2E09C110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количество закрытых (в том числе ликвидированных или рекультивированных) свалок бытовых (коммунальных) отходов.</w:t>
      </w:r>
    </w:p>
    <w:p w14:paraId="47405502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субсидий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14:paraId="0A0A1189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14:paraId="3F4F6626" w14:textId="77777777" w:rsidR="00B42B83" w:rsidRPr="00F51924" w:rsidRDefault="00FE2A91" w:rsidP="00B42B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9</w:t>
      </w:r>
      <w:r w:rsidR="00B42B83" w:rsidRPr="00F51924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пределах доведенных до получателей средств </w:t>
      </w:r>
      <w:r w:rsidR="00012C72" w:rsidRPr="00F51924">
        <w:rPr>
          <w:rFonts w:ascii="Times New Roman" w:hAnsi="Times New Roman" w:cs="Times New Roman"/>
          <w:sz w:val="28"/>
          <w:szCs w:val="28"/>
        </w:rPr>
        <w:t>областного</w:t>
      </w:r>
      <w:r w:rsidR="00B42B83" w:rsidRPr="00F51924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в течение 3 рабочих дней после предоставления органами местного </w:t>
      </w:r>
      <w:r w:rsidR="00B42B83" w:rsidRPr="00F51924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документов, подтверждающих потребность в предоставлении субсидии.</w:t>
      </w:r>
    </w:p>
    <w:p w14:paraId="640E8E2E" w14:textId="77777777" w:rsidR="00981ED4" w:rsidRPr="00F51924" w:rsidRDefault="00FE2A91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10</w:t>
      </w:r>
      <w:r w:rsidR="00257B3E" w:rsidRPr="00F51924">
        <w:rPr>
          <w:rFonts w:ascii="Times New Roman" w:hAnsi="Times New Roman" w:cs="Times New Roman"/>
          <w:sz w:val="28"/>
          <w:szCs w:val="28"/>
        </w:rPr>
        <w:t>. Для перечисления субсидий администрации муниципальных образований представляют в министерство:</w:t>
      </w:r>
    </w:p>
    <w:p w14:paraId="1D715467" w14:textId="286A5981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копию муниципальной программы в действующей редакции на момент представления документов, содержащ</w:t>
      </w:r>
      <w:r w:rsidR="000B0F2A">
        <w:rPr>
          <w:rFonts w:ascii="Times New Roman" w:hAnsi="Times New Roman" w:cs="Times New Roman"/>
          <w:sz w:val="28"/>
          <w:szCs w:val="28"/>
        </w:rPr>
        <w:t>ей</w:t>
      </w:r>
      <w:r w:rsidRPr="00F51924">
        <w:rPr>
          <w:rFonts w:ascii="Times New Roman" w:hAnsi="Times New Roman" w:cs="Times New Roman"/>
          <w:sz w:val="28"/>
          <w:szCs w:val="28"/>
        </w:rPr>
        <w:t xml:space="preserve"> мероприятия, в целях софинансирования которых предоставляются субсидии;</w:t>
      </w:r>
    </w:p>
    <w:p w14:paraId="1FBFB728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 местного бюджета) о</w:t>
      </w:r>
      <w:r w:rsidR="006122BD" w:rsidRPr="00F51924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14:paraId="18E234CD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(договоров), соглашений, а также изменения и дополнения к ним (при наличии);</w:t>
      </w:r>
    </w:p>
    <w:p w14:paraId="391069F3" w14:textId="12F8643C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5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Pr="00F5192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F519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E47E85" w:rsidRPr="00F51924">
        <w:rPr>
          <w:rFonts w:ascii="Times New Roman" w:hAnsi="Times New Roman" w:cs="Times New Roman"/>
          <w:sz w:val="28"/>
          <w:szCs w:val="28"/>
        </w:rPr>
        <w:br/>
      </w:r>
      <w:r w:rsidR="0007536C" w:rsidRPr="00F51924">
        <w:rPr>
          <w:rFonts w:ascii="Times New Roman" w:hAnsi="Times New Roman" w:cs="Times New Roman"/>
          <w:sz w:val="28"/>
          <w:szCs w:val="28"/>
        </w:rPr>
        <w:t>№</w:t>
      </w:r>
      <w:r w:rsidR="00E47E85" w:rsidRPr="00F51924">
        <w:rPr>
          <w:rFonts w:ascii="Times New Roman" w:hAnsi="Times New Roman" w:cs="Times New Roman"/>
          <w:sz w:val="28"/>
          <w:szCs w:val="28"/>
        </w:rPr>
        <w:t> </w:t>
      </w:r>
      <w:r w:rsidR="0007536C" w:rsidRPr="00F51924">
        <w:rPr>
          <w:rFonts w:ascii="Times New Roman" w:hAnsi="Times New Roman" w:cs="Times New Roman"/>
          <w:sz w:val="28"/>
          <w:szCs w:val="28"/>
        </w:rPr>
        <w:t>44-ФЗ</w:t>
      </w:r>
      <w:r w:rsidRPr="00F51924">
        <w:rPr>
          <w:rFonts w:ascii="Times New Roman" w:hAnsi="Times New Roman" w:cs="Times New Roman"/>
          <w:sz w:val="28"/>
          <w:szCs w:val="28"/>
        </w:rPr>
        <w:t>;</w:t>
      </w:r>
    </w:p>
    <w:p w14:paraId="45BD6213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bookmarkStart w:id="2" w:name="_Hlk153198438"/>
      <w:r w:rsidRPr="00F51924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9804E6" w:rsidRPr="00F51924">
        <w:rPr>
          <w:rFonts w:ascii="Times New Roman" w:hAnsi="Times New Roman" w:cs="Times New Roman"/>
          <w:sz w:val="28"/>
          <w:szCs w:val="28"/>
        </w:rPr>
        <w:t>потребность в предоставлении субсидий</w:t>
      </w:r>
      <w:r w:rsidRPr="00F51924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D6841BB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кассовые расходы за счет средств местного бюджета;</w:t>
      </w:r>
    </w:p>
    <w:p w14:paraId="73AE59B4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наличие положительного заключения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14:paraId="02B44621" w14:textId="77777777" w:rsidR="00B42B83" w:rsidRPr="00F51924" w:rsidRDefault="00B42B83" w:rsidP="00B42B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 xml:space="preserve">(проектам, объектам) на основании документов, подтверждающих возникновение денежных обязательств. </w:t>
      </w:r>
    </w:p>
    <w:p w14:paraId="58F31DA7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1.</w:t>
      </w:r>
      <w:r w:rsidRPr="00F51924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представляют:</w:t>
      </w:r>
    </w:p>
    <w:p w14:paraId="01C57C52" w14:textId="6B1A8C04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на бумажном носителе отчет о расходах, в целях софинансирования которых предоставляются субсидии, на 1-е число каждого месяца в срок </w:t>
      </w:r>
      <w:r w:rsidR="00E47E85" w:rsidRPr="00F51924">
        <w:rPr>
          <w:rFonts w:ascii="Times New Roman" w:hAnsi="Times New Roman" w:cs="Times New Roman"/>
          <w:sz w:val="28"/>
          <w:szCs w:val="28"/>
        </w:rPr>
        <w:br/>
      </w:r>
      <w:r w:rsidRPr="00F51924">
        <w:rPr>
          <w:rFonts w:ascii="Times New Roman" w:hAnsi="Times New Roman" w:cs="Times New Roman"/>
          <w:sz w:val="28"/>
          <w:szCs w:val="28"/>
        </w:rPr>
        <w:t>до</w:t>
      </w:r>
      <w:r w:rsidR="00E47E85" w:rsidRPr="00F51924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</w:t>
      </w:r>
      <w:r w:rsidR="00A0308F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F51924">
        <w:rPr>
          <w:rFonts w:ascii="Times New Roman" w:hAnsi="Times New Roman" w:cs="Times New Roman"/>
          <w:sz w:val="28"/>
          <w:szCs w:val="28"/>
        </w:rPr>
        <w:t>, а также отчет о</w:t>
      </w:r>
      <w:r w:rsidR="003F2E95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достижении значений результатов использования субсидий (при отсутствии финансирования из федерального бюджета) не позднее 30 декабря отчетного года по формам, предусмотренным соглашением о предоставлении субсидий;</w:t>
      </w:r>
    </w:p>
    <w:p w14:paraId="103F0872" w14:textId="1FE08DB8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="00972457">
        <w:rPr>
          <w:rFonts w:ascii="Times New Roman" w:hAnsi="Times New Roman" w:cs="Times New Roman"/>
          <w:sz w:val="28"/>
          <w:szCs w:val="28"/>
        </w:rPr>
        <w:t>«</w:t>
      </w:r>
      <w:r w:rsidRPr="00F5192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72457">
        <w:rPr>
          <w:rFonts w:ascii="Times New Roman" w:hAnsi="Times New Roman" w:cs="Times New Roman"/>
          <w:sz w:val="28"/>
          <w:szCs w:val="28"/>
        </w:rPr>
        <w:t>»</w:t>
      </w:r>
      <w:r w:rsidRPr="00F51924">
        <w:rPr>
          <w:rFonts w:ascii="Times New Roman" w:hAnsi="Times New Roman" w:cs="Times New Roman"/>
          <w:sz w:val="28"/>
          <w:szCs w:val="28"/>
        </w:rPr>
        <w:t xml:space="preserve"> при наличии финансирования из федерального бюджета отчет о расходах, в целях софинансирования которых предоставляется субсидия, не позднее 2 рабочего дня месяца, следующего за отчетным периодом, отчет о достижении значений результатов использования субсидии не позднее 2 рабочего дня месяца, следующего за отчетным периодом, а также ежегодные уточненные отчеты не позднее 8 февраля года, следующего за отчетным годом.</w:t>
      </w:r>
    </w:p>
    <w:p w14:paraId="5D33A8C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2</w:t>
      </w:r>
      <w:r w:rsidRPr="00F51924">
        <w:rPr>
          <w:rFonts w:ascii="Times New Roman" w:hAnsi="Times New Roman" w:cs="Times New Roman"/>
          <w:sz w:val="28"/>
          <w:szCs w:val="28"/>
        </w:rPr>
        <w:t>. Министерство осуществляет контроль за соблюдением получателями субсидий условий, целей и порядка, установленных при их предоставлении.</w:t>
      </w:r>
    </w:p>
    <w:p w14:paraId="21DF9179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14:paraId="18DC8FFF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субсидий (далее </w:t>
      </w:r>
      <w:r w:rsidR="006122BD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608CF696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недостижение муниципальными образованиями результатов использования субсидий, предусмотренных соглашениями о предоставлении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субсидий;</w:t>
      </w:r>
    </w:p>
    <w:p w14:paraId="1ADCC73D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неиспользование муниципальными образованиями субсидий.</w:t>
      </w:r>
    </w:p>
    <w:p w14:paraId="22D43479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 xml:space="preserve">.1. При недостижении муниципальным </w:t>
      </w:r>
      <w:r w:rsidR="00610F94" w:rsidRPr="00F51924">
        <w:rPr>
          <w:rFonts w:ascii="Times New Roman" w:hAnsi="Times New Roman" w:cs="Times New Roman"/>
          <w:sz w:val="28"/>
          <w:szCs w:val="28"/>
        </w:rPr>
        <w:t>образованием по состоянию на 31 </w:t>
      </w:r>
      <w:r w:rsidRPr="00F51924">
        <w:rPr>
          <w:rFonts w:ascii="Times New Roman" w:hAnsi="Times New Roman" w:cs="Times New Roman"/>
          <w:sz w:val="28"/>
          <w:szCs w:val="28"/>
        </w:rPr>
        <w:t xml:space="preserve">декабря года предоставления субсидий </w:t>
      </w:r>
      <w:r w:rsidR="00EB6AD3" w:rsidRPr="00F5192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51924">
        <w:rPr>
          <w:rFonts w:ascii="Times New Roman" w:hAnsi="Times New Roman" w:cs="Times New Roman"/>
          <w:sz w:val="28"/>
          <w:szCs w:val="28"/>
        </w:rPr>
        <w:t>результатов использования субсидий, предусмотренных соглашениями о предоставлении субсидий, применение мер ответственности</w:t>
      </w:r>
      <w:r w:rsidR="00EB6AD3" w:rsidRPr="00F51924">
        <w:rPr>
          <w:rFonts w:ascii="Times New Roman" w:hAnsi="Times New Roman" w:cs="Times New Roman"/>
          <w:sz w:val="28"/>
          <w:szCs w:val="28"/>
        </w:rPr>
        <w:t xml:space="preserve"> к муниципальным образованиям</w:t>
      </w:r>
      <w:r w:rsidRPr="00F51924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41EDBA1B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>.1.1.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до</w:t>
      </w:r>
      <w:r w:rsidR="00E47E85" w:rsidRPr="00F51924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E47E85" w:rsidRPr="00F51924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580987D5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00ACD10C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 xml:space="preserve">.1.2. В случае установления фактов недостижения </w:t>
      </w:r>
      <w:r w:rsidR="001B3595" w:rsidRPr="00F5192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51924">
        <w:rPr>
          <w:rFonts w:ascii="Times New Roman" w:hAnsi="Times New Roman" w:cs="Times New Roman"/>
          <w:sz w:val="28"/>
          <w:szCs w:val="28"/>
        </w:rPr>
        <w:t>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00DC6499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 xml:space="preserve">.1.3. Объем средств, подлежащий возврату из местного бюджета i-го муниципального образования в доход областного бюджета </w:t>
      </w:r>
      <w:r w:rsidRPr="00F519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7789A5" wp14:editId="5FE83BEE">
            <wp:extent cx="3048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24">
        <w:rPr>
          <w:rFonts w:ascii="Times New Roman" w:hAnsi="Times New Roman" w:cs="Times New Roman"/>
          <w:sz w:val="28"/>
          <w:szCs w:val="28"/>
        </w:rP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14:paraId="220BEDA5" w14:textId="77777777" w:rsidR="00981ED4" w:rsidRPr="00F51924" w:rsidRDefault="00981ED4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00334" w14:textId="77777777" w:rsidR="00972457" w:rsidRPr="00972457" w:rsidRDefault="002B32DB" w:rsidP="0097245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972457" w:rsidRPr="00972457">
        <w:rPr>
          <w:rFonts w:ascii="Times New Roman" w:hAnsi="Times New Roman" w:cs="Times New Roman"/>
          <w:iCs/>
          <w:sz w:val="28"/>
          <w:szCs w:val="28"/>
        </w:rPr>
        <w:t>,</w:t>
      </w:r>
      <w:r w:rsidR="00972457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EA88A6D" w14:textId="05DB29FC" w:rsidR="00981ED4" w:rsidRPr="00F51924" w:rsidRDefault="00981ED4" w:rsidP="00E858C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7CBEC6" w14:textId="0CA49B21" w:rsidR="00981ED4" w:rsidRPr="00F51924" w:rsidRDefault="002B32DB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="00257B3E" w:rsidRPr="00F51924">
        <w:rPr>
          <w:rFonts w:ascii="Times New Roman" w:hAnsi="Times New Roman" w:cs="Times New Roman"/>
          <w:sz w:val="28"/>
          <w:szCs w:val="28"/>
        </w:rPr>
        <w:t xml:space="preserve">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="00257B3E" w:rsidRPr="00F51924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38AFAA0A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k </w:t>
      </w:r>
      <w:r w:rsidR="00610F94" w:rsidRPr="00F51924">
        <w:rPr>
          <w:rFonts w:ascii="Times New Roman" w:hAnsi="Times New Roman" w:cs="Times New Roman"/>
          <w:sz w:val="28"/>
          <w:szCs w:val="28"/>
        </w:rPr>
        <w:t>–</w:t>
      </w:r>
      <w:r w:rsidRPr="00F51924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14:paraId="461B21FE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>.1.4. Если получателями субсидий в порядке и на основании документов, установленных муниципальными контрактами (договорами), в целях софинансирования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14:paraId="19F3D761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>.1.5.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 образованием требований о возврате средств местных бюджетов в доход областного бюджета.</w:t>
      </w:r>
    </w:p>
    <w:p w14:paraId="3A9A705E" w14:textId="77777777" w:rsidR="00981ED4" w:rsidRPr="00F51924" w:rsidRDefault="00257B3E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>.1.6. При наличии софинансирования из федерального бюджета применение мер ответственности к муниципальным образованиям осуществляется министерством по основаниям и порядкам, установленным правилами предоставления и распределения субсидий из федерального бюджета бюджетам субъектов Российской Федерации и заключенным соглашением о предоставлении субсидий.</w:t>
      </w:r>
    </w:p>
    <w:p w14:paraId="51D58E9A" w14:textId="77777777" w:rsidR="00B42B83" w:rsidRPr="00F51924" w:rsidRDefault="00B42B83" w:rsidP="004245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3</w:t>
      </w:r>
      <w:r w:rsidRPr="00F51924">
        <w:rPr>
          <w:rFonts w:ascii="Times New Roman" w:hAnsi="Times New Roman" w:cs="Times New Roman"/>
          <w:sz w:val="28"/>
          <w:szCs w:val="28"/>
        </w:rPr>
        <w:t xml:space="preserve">.2. При неиспользовании субсидий муниципальными образованиями по состоянию на 31 декабря года предоставления субсидий в размере, установленном законом области об областном бюджете или постановлениями Правительства Кировской области, министерство в срок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до 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субсидий.</w:t>
      </w:r>
    </w:p>
    <w:p w14:paraId="08CC9C97" w14:textId="77777777" w:rsidR="00B42B83" w:rsidRPr="00F51924" w:rsidRDefault="00B42B83" w:rsidP="00B42B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>1</w:t>
      </w:r>
      <w:r w:rsidR="00FE2A91" w:rsidRPr="00F51924">
        <w:rPr>
          <w:rFonts w:ascii="Times New Roman" w:hAnsi="Times New Roman" w:cs="Times New Roman"/>
          <w:sz w:val="28"/>
          <w:szCs w:val="28"/>
        </w:rPr>
        <w:t>4</w:t>
      </w:r>
      <w:r w:rsidRPr="00F51924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муниципального образования – получатель субсидии вправе по согласованию с министерством направлять средства экономии, образовавшиеся по результатам заключения муниципальных контрактов (контрактов, договоров) источников финансового обеспечения которых является субсидия</w:t>
      </w:r>
      <w:r w:rsidR="00D44603" w:rsidRPr="00F5192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F51924">
        <w:rPr>
          <w:rFonts w:ascii="Times New Roman" w:hAnsi="Times New Roman" w:cs="Times New Roman"/>
          <w:sz w:val="28"/>
          <w:szCs w:val="28"/>
        </w:rPr>
        <w:t xml:space="preserve"> (далее – средства экономии), на те же цели, на которые предоставляется субсидия, при условии, что средства экономии образовались по результатам торгов. </w:t>
      </w:r>
    </w:p>
    <w:p w14:paraId="2C9FFCE3" w14:textId="77777777" w:rsidR="00981ED4" w:rsidRPr="00F51924" w:rsidRDefault="00B42B83" w:rsidP="001B3595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24">
        <w:rPr>
          <w:rFonts w:ascii="Times New Roman" w:hAnsi="Times New Roman" w:cs="Times New Roman"/>
          <w:sz w:val="28"/>
          <w:szCs w:val="28"/>
        </w:rPr>
        <w:t xml:space="preserve"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образованиями. </w:t>
      </w:r>
    </w:p>
    <w:p w14:paraId="10B55481" w14:textId="77777777" w:rsidR="00F505C7" w:rsidRPr="008C4EDD" w:rsidRDefault="00F505C7" w:rsidP="00F505C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505C7" w:rsidRPr="008C4EDD" w:rsidSect="00274752">
      <w:headerReference w:type="default" r:id="rId17"/>
      <w:headerReference w:type="first" r:id="rId18"/>
      <w:pgSz w:w="11906" w:h="16838"/>
      <w:pgMar w:top="1134" w:right="851" w:bottom="1134" w:left="1701" w:header="567" w:footer="0" w:gutter="0"/>
      <w:pgNumType w:start="3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5187" w14:textId="77777777" w:rsidR="003D3FD0" w:rsidRDefault="003D3FD0" w:rsidP="00634216">
      <w:r>
        <w:separator/>
      </w:r>
    </w:p>
  </w:endnote>
  <w:endnote w:type="continuationSeparator" w:id="0">
    <w:p w14:paraId="4A2CBB85" w14:textId="77777777" w:rsidR="003D3FD0" w:rsidRDefault="003D3FD0" w:rsidP="0063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A234" w14:textId="77777777" w:rsidR="003D3FD0" w:rsidRDefault="003D3FD0" w:rsidP="00634216">
      <w:r>
        <w:separator/>
      </w:r>
    </w:p>
  </w:footnote>
  <w:footnote w:type="continuationSeparator" w:id="0">
    <w:p w14:paraId="42869969" w14:textId="77777777" w:rsidR="003D3FD0" w:rsidRDefault="003D3FD0" w:rsidP="0063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222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8EBA14" w14:textId="77777777" w:rsidR="003D3FD0" w:rsidRPr="00414604" w:rsidRDefault="003D3FD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46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46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46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4146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8551DA" w14:textId="77777777" w:rsidR="003D3FD0" w:rsidRDefault="003D3F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531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1C2EFE" w14:textId="77777777" w:rsidR="003D3FD0" w:rsidRPr="00016113" w:rsidRDefault="003D3FD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61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1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61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0161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3B6AA" w14:textId="77777777" w:rsidR="003D3FD0" w:rsidRPr="00016113" w:rsidRDefault="003D3FD0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ED4"/>
    <w:rsid w:val="00012C72"/>
    <w:rsid w:val="00016113"/>
    <w:rsid w:val="00055FBB"/>
    <w:rsid w:val="0007536C"/>
    <w:rsid w:val="000B0F2A"/>
    <w:rsid w:val="001B3595"/>
    <w:rsid w:val="00257B3E"/>
    <w:rsid w:val="00271CBC"/>
    <w:rsid w:val="00274752"/>
    <w:rsid w:val="00276BA0"/>
    <w:rsid w:val="002808B6"/>
    <w:rsid w:val="002A5790"/>
    <w:rsid w:val="002B0F1F"/>
    <w:rsid w:val="002B32DB"/>
    <w:rsid w:val="003170BE"/>
    <w:rsid w:val="003172F2"/>
    <w:rsid w:val="00375AA2"/>
    <w:rsid w:val="003B37B0"/>
    <w:rsid w:val="003B4060"/>
    <w:rsid w:val="003D3FD0"/>
    <w:rsid w:val="003F2E95"/>
    <w:rsid w:val="004069C3"/>
    <w:rsid w:val="00414604"/>
    <w:rsid w:val="004245A5"/>
    <w:rsid w:val="00483A47"/>
    <w:rsid w:val="004C1363"/>
    <w:rsid w:val="00505158"/>
    <w:rsid w:val="00560535"/>
    <w:rsid w:val="00610F94"/>
    <w:rsid w:val="006122BD"/>
    <w:rsid w:val="00634216"/>
    <w:rsid w:val="00676538"/>
    <w:rsid w:val="006D4753"/>
    <w:rsid w:val="006E571D"/>
    <w:rsid w:val="00757E03"/>
    <w:rsid w:val="00792164"/>
    <w:rsid w:val="00841F02"/>
    <w:rsid w:val="00881C5B"/>
    <w:rsid w:val="008B3D59"/>
    <w:rsid w:val="008C4EDD"/>
    <w:rsid w:val="008D4B9C"/>
    <w:rsid w:val="00972457"/>
    <w:rsid w:val="009804E6"/>
    <w:rsid w:val="00981ED4"/>
    <w:rsid w:val="0099322F"/>
    <w:rsid w:val="009C4D30"/>
    <w:rsid w:val="009C611F"/>
    <w:rsid w:val="009C6FCE"/>
    <w:rsid w:val="009E0C86"/>
    <w:rsid w:val="00A0308F"/>
    <w:rsid w:val="00A27750"/>
    <w:rsid w:val="00A42231"/>
    <w:rsid w:val="00A5707C"/>
    <w:rsid w:val="00AD2C6B"/>
    <w:rsid w:val="00AE4685"/>
    <w:rsid w:val="00B42B83"/>
    <w:rsid w:val="00B71037"/>
    <w:rsid w:val="00BA6CCF"/>
    <w:rsid w:val="00D44603"/>
    <w:rsid w:val="00E42B8B"/>
    <w:rsid w:val="00E47E85"/>
    <w:rsid w:val="00E858CF"/>
    <w:rsid w:val="00EB6AD3"/>
    <w:rsid w:val="00EE7848"/>
    <w:rsid w:val="00F505C7"/>
    <w:rsid w:val="00F51924"/>
    <w:rsid w:val="00F96C2B"/>
    <w:rsid w:val="00FD0A09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795556"/>
  <w15:docId w15:val="{63E04838-C475-4622-BA5A-F41094A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ED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81E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81ED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81E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81E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81ED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81ED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81ED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81ED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C4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4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216"/>
  </w:style>
  <w:style w:type="paragraph" w:styleId="a7">
    <w:name w:val="footer"/>
    <w:basedOn w:val="a"/>
    <w:link w:val="a8"/>
    <w:uiPriority w:val="99"/>
    <w:unhideWhenUsed/>
    <w:rsid w:val="00634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216"/>
  </w:style>
  <w:style w:type="character" w:styleId="a9">
    <w:name w:val="Placeholder Text"/>
    <w:basedOn w:val="a0"/>
    <w:uiPriority w:val="99"/>
    <w:semiHidden/>
    <w:rsid w:val="009724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0BF96A26D81D49A4BBE20DD640BD4FEC53279FB53826360A506CE1F373632E9C741630351CBCE9584CB7448ADB9BCA32DD5F30B36FEB2N8L" TargetMode="External"/><Relationship Id="rId13" Type="http://schemas.openxmlformats.org/officeDocument/2006/relationships/hyperlink" Target="consultantplus://offline/ref=6CA770BF96A26D81D49A4BBE20DD640BD4FAC1337BFB53826360A506CE1F373632E9C7426B065D9897DA8597311FBEB8B7A32FDCEFB0NA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770BF96A26D81D49A4BBE20DD640BD4FEC53279FB53826360A506CE1F373632E9C741630255C792CF94CF3D1CA2A6BEB433DEED0BB3N5L" TargetMode="External"/><Relationship Id="rId12" Type="http://schemas.openxmlformats.org/officeDocument/2006/relationships/hyperlink" Target="consultantplus://offline/ref=6CA770BF96A26D81D49A4BBE20DD640BD4FEC53279FB53826360A506CE1F373632E9C741630351C4C29584CB7448ADB9BCA32DD5F30B36FEB2N8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A770BF96A26D81D49A4BBE20DD640BD4FEC53279FB53826360A506CE1F373632E9C741630351CBCE9584CB7448ADB9BCA32DD5F30B36FEB2N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A770BF96A26D81D49A4BBE20DD640BD4FAC1337BFB53826360A506CE1F373632E9C7426B065D9897DA8597311FBEB8B7A32FDCEFB0NAL" TargetMode="External"/><Relationship Id="rId10" Type="http://schemas.openxmlformats.org/officeDocument/2006/relationships/hyperlink" Target="consultantplus://offline/ref=6CA770BF96A26D81D49A4BBE20DD640BD4FEC53279FB53826360A506CE1F373632E9C741630255C792CF94CF3D1CA2A6BEB433DEED0BB3N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770BF96A26D81D49A4BBE20DD640BD4FEC53279FB53826360A506CE1F373632E9C741630351C4C29584CB7448ADB9BCA32DD5F30B36FEB2N8L" TargetMode="External"/><Relationship Id="rId14" Type="http://schemas.openxmlformats.org/officeDocument/2006/relationships/hyperlink" Target="consultantplus://offline/ref=6CA770BF96A26D81D49A4BBE20DD640BD4FAC1337BFB53826360A506CE1F373632E9C741630254C9C19584CB7448ADB9BCA32DD5F30B36FEB2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2A62-4696-4D4F-99C6-CB38B4CB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
(ред. от 08.08.2023)
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4023.00.09</Company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
(ред. от 08.08.2023)
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Babkina</dc:creator>
  <cp:lastModifiedBy>Babkina</cp:lastModifiedBy>
  <cp:revision>18</cp:revision>
  <cp:lastPrinted>2023-12-14T06:45:00Z</cp:lastPrinted>
  <dcterms:created xsi:type="dcterms:W3CDTF">2023-12-05T18:58:00Z</dcterms:created>
  <dcterms:modified xsi:type="dcterms:W3CDTF">2023-12-14T11:49:00Z</dcterms:modified>
</cp:coreProperties>
</file>